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C21" w:rsidRDefault="00B50C21" w:rsidP="00B50C21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B50C21" w:rsidRDefault="00B50C21" w:rsidP="00B50C21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B50C21" w:rsidRDefault="00B50C21" w:rsidP="00B50C21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B50C21" w:rsidRDefault="00B50C21" w:rsidP="00B50C21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B50C21" w:rsidRDefault="00B50C21" w:rsidP="00B50C21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B50C21" w:rsidRPr="00B50C21" w:rsidRDefault="00B50C21" w:rsidP="00B50C21">
      <w:pPr>
        <w:autoSpaceDE w:val="0"/>
        <w:autoSpaceDN w:val="0"/>
        <w:adjustRightInd w:val="0"/>
        <w:rPr>
          <w:b/>
          <w:bCs/>
          <w:sz w:val="24"/>
          <w:lang w:val="en-US"/>
        </w:rPr>
      </w:pPr>
      <w:r>
        <w:rPr>
          <w:b/>
          <w:bCs/>
          <w:sz w:val="24"/>
        </w:rPr>
        <w:t>Европейската</w:t>
      </w:r>
      <w:r w:rsidRPr="00B50C21">
        <w:rPr>
          <w:b/>
          <w:bCs/>
          <w:sz w:val="24"/>
          <w:lang w:val="en-US"/>
        </w:rPr>
        <w:t xml:space="preserve"> </w:t>
      </w:r>
      <w:r>
        <w:rPr>
          <w:b/>
          <w:bCs/>
          <w:sz w:val="24"/>
        </w:rPr>
        <w:t>директива</w:t>
      </w:r>
      <w:r w:rsidRPr="00B50C21">
        <w:rPr>
          <w:b/>
          <w:bCs/>
          <w:sz w:val="24"/>
          <w:lang w:val="en-US"/>
        </w:rPr>
        <w:t xml:space="preserve"> 2012/19/</w:t>
      </w:r>
      <w:r>
        <w:rPr>
          <w:b/>
          <w:bCs/>
          <w:sz w:val="24"/>
        </w:rPr>
        <w:t>ЕС</w:t>
      </w:r>
    </w:p>
    <w:p w:rsidR="00B50C21" w:rsidRPr="008E1234" w:rsidRDefault="00B50C21" w:rsidP="00B50C21">
      <w:pPr>
        <w:autoSpaceDE w:val="0"/>
        <w:autoSpaceDN w:val="0"/>
        <w:adjustRightInd w:val="0"/>
        <w:rPr>
          <w:b/>
          <w:bCs/>
          <w:sz w:val="24"/>
          <w:lang w:val="ru-RU" w:eastAsia="sv-SE"/>
        </w:rPr>
      </w:pPr>
    </w:p>
    <w:p w:rsidR="00B50C21" w:rsidRPr="00B50C21" w:rsidRDefault="00B50C21" w:rsidP="00B50C21">
      <w:pPr>
        <w:autoSpaceDE w:val="0"/>
        <w:autoSpaceDN w:val="0"/>
        <w:adjustRightInd w:val="0"/>
        <w:ind w:left="2665"/>
        <w:jc w:val="both"/>
        <w:rPr>
          <w:sz w:val="24"/>
          <w:lang w:val="en-US"/>
        </w:rPr>
      </w:pPr>
      <w:r>
        <w:t>Европейската</w:t>
      </w:r>
      <w:r w:rsidRPr="00B50C21">
        <w:rPr>
          <w:lang w:val="en-US"/>
        </w:rPr>
        <w:t xml:space="preserve"> </w:t>
      </w:r>
      <w:r>
        <w:t>Директива</w:t>
      </w:r>
      <w:r w:rsidRPr="00B50C21">
        <w:rPr>
          <w:lang w:val="en-US"/>
        </w:rPr>
        <w:t xml:space="preserve"> 2012/19/</w:t>
      </w:r>
      <w:r>
        <w:t>ЕС</w:t>
      </w:r>
      <w:r w:rsidRPr="00B50C21">
        <w:rPr>
          <w:lang w:val="en-US"/>
        </w:rPr>
        <w:t xml:space="preserve"> </w:t>
      </w:r>
      <w:r>
        <w:t>за</w:t>
      </w:r>
      <w:r w:rsidRPr="00B50C21">
        <w:rPr>
          <w:lang w:val="en-US"/>
        </w:rPr>
        <w:t xml:space="preserve"> </w:t>
      </w:r>
      <w:r>
        <w:t>изхвърляне</w:t>
      </w:r>
      <w:r w:rsidRPr="00B50C21">
        <w:rPr>
          <w:lang w:val="en-US"/>
        </w:rPr>
        <w:t xml:space="preserve"> </w:t>
      </w:r>
      <w:r>
        <w:t>на</w:t>
      </w:r>
      <w:r w:rsidRPr="00B50C21">
        <w:rPr>
          <w:lang w:val="en-US"/>
        </w:rPr>
        <w:t xml:space="preserve"> </w:t>
      </w:r>
      <w:r>
        <w:t>електрическо</w:t>
      </w:r>
      <w:r w:rsidRPr="00B50C21">
        <w:rPr>
          <w:lang w:val="en-US"/>
        </w:rPr>
        <w:t xml:space="preserve"> </w:t>
      </w:r>
      <w:r>
        <w:t>и</w:t>
      </w:r>
      <w:r w:rsidRPr="00B50C21">
        <w:rPr>
          <w:lang w:val="en-US"/>
        </w:rPr>
        <w:t xml:space="preserve"> </w:t>
      </w:r>
      <w:r>
        <w:t>електронно</w:t>
      </w:r>
      <w:r w:rsidRPr="00B50C21">
        <w:rPr>
          <w:lang w:val="en-US"/>
        </w:rPr>
        <w:t xml:space="preserve"> </w:t>
      </w:r>
      <w:r>
        <w:t>оборудване</w:t>
      </w:r>
      <w:r w:rsidRPr="00B50C21">
        <w:rPr>
          <w:lang w:val="en-US"/>
        </w:rPr>
        <w:t xml:space="preserve"> (WEEE) </w:t>
      </w:r>
      <w:r>
        <w:t>цели</w:t>
      </w:r>
      <w:r w:rsidRPr="00B50C21">
        <w:rPr>
          <w:lang w:val="en-US"/>
        </w:rPr>
        <w:t xml:space="preserve"> </w:t>
      </w:r>
      <w:r>
        <w:t>да</w:t>
      </w:r>
      <w:r w:rsidRPr="00B50C21">
        <w:rPr>
          <w:lang w:val="en-US"/>
        </w:rPr>
        <w:t xml:space="preserve"> </w:t>
      </w:r>
      <w:r>
        <w:t>сведе</w:t>
      </w:r>
      <w:r w:rsidRPr="00B50C21">
        <w:rPr>
          <w:lang w:val="en-US"/>
        </w:rPr>
        <w:t xml:space="preserve"> </w:t>
      </w:r>
      <w:r>
        <w:t>до</w:t>
      </w:r>
      <w:r w:rsidRPr="00B50C21">
        <w:rPr>
          <w:lang w:val="en-US"/>
        </w:rPr>
        <w:t xml:space="preserve"> </w:t>
      </w:r>
      <w:r>
        <w:t>минимум</w:t>
      </w:r>
      <w:r w:rsidRPr="00B50C21">
        <w:rPr>
          <w:lang w:val="en-US"/>
        </w:rPr>
        <w:t xml:space="preserve"> </w:t>
      </w:r>
      <w:r>
        <w:t>влиянието</w:t>
      </w:r>
      <w:r w:rsidRPr="00B50C21">
        <w:rPr>
          <w:lang w:val="en-US"/>
        </w:rPr>
        <w:t xml:space="preserve"> </w:t>
      </w:r>
      <w:r>
        <w:t>му</w:t>
      </w:r>
      <w:r w:rsidRPr="00B50C21">
        <w:rPr>
          <w:lang w:val="en-US"/>
        </w:rPr>
        <w:t xml:space="preserve"> </w:t>
      </w:r>
      <w:r>
        <w:t>върху</w:t>
      </w:r>
      <w:r w:rsidRPr="00B50C21">
        <w:rPr>
          <w:lang w:val="en-US"/>
        </w:rPr>
        <w:t xml:space="preserve"> </w:t>
      </w:r>
      <w:r>
        <w:t>околната</w:t>
      </w:r>
      <w:r w:rsidRPr="00B50C21">
        <w:rPr>
          <w:lang w:val="en-US"/>
        </w:rPr>
        <w:t xml:space="preserve"> </w:t>
      </w:r>
      <w:r>
        <w:t>среда</w:t>
      </w:r>
      <w:r w:rsidRPr="00B50C21">
        <w:rPr>
          <w:lang w:val="en-US"/>
        </w:rPr>
        <w:t xml:space="preserve"> </w:t>
      </w:r>
      <w:r>
        <w:t>чрез</w:t>
      </w:r>
      <w:r w:rsidRPr="00B50C21">
        <w:rPr>
          <w:lang w:val="en-US"/>
        </w:rPr>
        <w:t xml:space="preserve"> </w:t>
      </w:r>
      <w:r>
        <w:t>предотвратяване</w:t>
      </w:r>
      <w:r w:rsidRPr="00B50C21">
        <w:rPr>
          <w:lang w:val="en-US"/>
        </w:rPr>
        <w:t xml:space="preserve"> </w:t>
      </w:r>
      <w:r>
        <w:t>на</w:t>
      </w:r>
      <w:r w:rsidRPr="00B50C21">
        <w:rPr>
          <w:lang w:val="en-US"/>
        </w:rPr>
        <w:t xml:space="preserve"> </w:t>
      </w:r>
      <w:r>
        <w:t>натрупването</w:t>
      </w:r>
      <w:r w:rsidRPr="00B50C21">
        <w:rPr>
          <w:lang w:val="en-US"/>
        </w:rPr>
        <w:t xml:space="preserve"> </w:t>
      </w:r>
      <w:r>
        <w:t>на</w:t>
      </w:r>
      <w:r w:rsidRPr="00B50C21">
        <w:rPr>
          <w:lang w:val="en-US"/>
        </w:rPr>
        <w:t xml:space="preserve"> </w:t>
      </w:r>
      <w:r>
        <w:t>отпадъци</w:t>
      </w:r>
      <w:r w:rsidRPr="00B50C21">
        <w:rPr>
          <w:sz w:val="24"/>
          <w:lang w:val="en-US"/>
        </w:rPr>
        <w:t xml:space="preserve">. </w:t>
      </w: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64C25389" wp14:editId="0E0B8970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C21" w:rsidRPr="00B50C21" w:rsidRDefault="00B50C21" w:rsidP="00B50C21">
      <w:pPr>
        <w:autoSpaceDE w:val="0"/>
        <w:autoSpaceDN w:val="0"/>
        <w:adjustRightInd w:val="0"/>
        <w:ind w:left="2665"/>
        <w:jc w:val="both"/>
        <w:rPr>
          <w:spacing w:val="-2"/>
          <w:sz w:val="24"/>
          <w:lang w:val="en-US"/>
        </w:rPr>
      </w:pPr>
      <w:r w:rsidRPr="008E1234">
        <w:rPr>
          <w:spacing w:val="-2"/>
          <w:sz w:val="24"/>
        </w:rPr>
        <w:t>Хематологичните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анализатори</w:t>
      </w:r>
      <w:r w:rsidRPr="00B50C21">
        <w:rPr>
          <w:spacing w:val="-2"/>
          <w:sz w:val="24"/>
          <w:lang w:val="en-US"/>
        </w:rPr>
        <w:t xml:space="preserve"> Swelab Alfa, Swelab Alfa Plus, Swelab Lumi, Medonic M-series, Medonic M-series M32, Medonic</w:t>
      </w:r>
      <w:r>
        <w:rPr>
          <w:spacing w:val="-2"/>
          <w:sz w:val="24"/>
          <w:lang w:val="de-DE"/>
        </w:rPr>
        <w:t> </w:t>
      </w:r>
      <w:r w:rsidRPr="00B50C21">
        <w:rPr>
          <w:spacing w:val="-2"/>
          <w:sz w:val="24"/>
          <w:lang w:val="en-US"/>
        </w:rPr>
        <w:t xml:space="preserve">M51, Exigo H400, Exigo </w:t>
      </w:r>
      <w:r w:rsidRPr="008E1234">
        <w:rPr>
          <w:spacing w:val="-2"/>
          <w:sz w:val="24"/>
        </w:rPr>
        <w:t>и</w:t>
      </w:r>
      <w:r w:rsidRPr="00B50C21">
        <w:rPr>
          <w:spacing w:val="-2"/>
          <w:sz w:val="24"/>
          <w:lang w:val="en-US"/>
        </w:rPr>
        <w:t xml:space="preserve"> Exigo EOS </w:t>
      </w:r>
      <w:r w:rsidRPr="008E1234">
        <w:rPr>
          <w:spacing w:val="-2"/>
          <w:sz w:val="24"/>
        </w:rPr>
        <w:t>са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обозначени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със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символа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за</w:t>
      </w:r>
      <w:r w:rsidRPr="00B50C21">
        <w:rPr>
          <w:spacing w:val="-2"/>
          <w:sz w:val="24"/>
          <w:lang w:val="en-US"/>
        </w:rPr>
        <w:t xml:space="preserve"> WEEE (</w:t>
      </w:r>
      <w:r w:rsidRPr="008E1234">
        <w:rPr>
          <w:spacing w:val="-2"/>
          <w:sz w:val="24"/>
        </w:rPr>
        <w:t>както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е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посочен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в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полето</w:t>
      </w:r>
      <w:r w:rsidRPr="00B50C21">
        <w:rPr>
          <w:spacing w:val="-2"/>
          <w:sz w:val="24"/>
          <w:lang w:val="en-US"/>
        </w:rPr>
        <w:t xml:space="preserve">) </w:t>
      </w:r>
      <w:r w:rsidRPr="008E1234">
        <w:rPr>
          <w:spacing w:val="-2"/>
          <w:sz w:val="24"/>
        </w:rPr>
        <w:t>и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те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могат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да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се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предоставят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за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събиране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на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отпадъци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и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рециклиране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на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оборудването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в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края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на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експлоатационния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му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живот</w:t>
      </w:r>
      <w:r w:rsidRPr="00B50C21">
        <w:rPr>
          <w:spacing w:val="-2"/>
          <w:sz w:val="24"/>
          <w:lang w:val="en-US"/>
        </w:rPr>
        <w:t xml:space="preserve">, </w:t>
      </w:r>
      <w:r w:rsidRPr="008E1234">
        <w:rPr>
          <w:spacing w:val="-2"/>
          <w:sz w:val="24"/>
        </w:rPr>
        <w:t>при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условие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че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апаратът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е</w:t>
      </w:r>
      <w:r>
        <w:rPr>
          <w:spacing w:val="-2"/>
          <w:sz w:val="24"/>
          <w:lang w:val="de-DE"/>
        </w:rPr>
        <w:t> </w:t>
      </w:r>
      <w:r w:rsidRPr="008E1234">
        <w:rPr>
          <w:spacing w:val="-2"/>
          <w:sz w:val="24"/>
        </w:rPr>
        <w:t>правилно</w:t>
      </w:r>
      <w:r w:rsidRPr="00B50C21">
        <w:rPr>
          <w:spacing w:val="-2"/>
          <w:sz w:val="24"/>
          <w:lang w:val="en-US"/>
        </w:rPr>
        <w:t xml:space="preserve"> </w:t>
      </w:r>
      <w:r w:rsidRPr="008E1234">
        <w:rPr>
          <w:spacing w:val="-2"/>
          <w:sz w:val="24"/>
        </w:rPr>
        <w:t>обеззаразен</w:t>
      </w:r>
      <w:r w:rsidRPr="00B50C21">
        <w:rPr>
          <w:spacing w:val="-2"/>
          <w:sz w:val="24"/>
          <w:lang w:val="en-US"/>
        </w:rPr>
        <w:t xml:space="preserve">. </w:t>
      </w:r>
    </w:p>
    <w:p w:rsidR="00B50C21" w:rsidRPr="00B50C21" w:rsidRDefault="00B50C21" w:rsidP="00B50C21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B50C21" w:rsidRPr="00B50C21" w:rsidRDefault="00B50C21" w:rsidP="00534496">
      <w:pPr>
        <w:autoSpaceDE w:val="0"/>
        <w:autoSpaceDN w:val="0"/>
        <w:adjustRightInd w:val="0"/>
        <w:jc w:val="both"/>
        <w:rPr>
          <w:sz w:val="24"/>
          <w:lang w:val="en-US"/>
        </w:rPr>
      </w:pPr>
      <w:r>
        <w:rPr>
          <w:sz w:val="24"/>
        </w:rPr>
        <w:t>Обеззаразяването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трябва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да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се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извърши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от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професионален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потребител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или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сервизен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инженер</w:t>
      </w:r>
      <w:r w:rsidRPr="00B50C21">
        <w:rPr>
          <w:sz w:val="24"/>
          <w:lang w:val="en-US"/>
        </w:rPr>
        <w:t xml:space="preserve">, </w:t>
      </w:r>
      <w:r>
        <w:rPr>
          <w:sz w:val="24"/>
        </w:rPr>
        <w:t>като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се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използват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правилни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предпазни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средства</w:t>
      </w:r>
      <w:r w:rsidRPr="00B50C21">
        <w:rPr>
          <w:sz w:val="24"/>
          <w:lang w:val="en-US"/>
        </w:rPr>
        <w:t xml:space="preserve">, </w:t>
      </w:r>
      <w:r>
        <w:rPr>
          <w:sz w:val="24"/>
        </w:rPr>
        <w:t>напр</w:t>
      </w:r>
      <w:r w:rsidRPr="00B50C21">
        <w:rPr>
          <w:sz w:val="24"/>
          <w:lang w:val="en-US"/>
        </w:rPr>
        <w:t xml:space="preserve">. </w:t>
      </w:r>
      <w:r>
        <w:rPr>
          <w:sz w:val="24"/>
        </w:rPr>
        <w:t>ръкавици</w:t>
      </w:r>
      <w:r w:rsidRPr="00B50C21">
        <w:rPr>
          <w:sz w:val="24"/>
          <w:lang w:val="en-US"/>
        </w:rPr>
        <w:t xml:space="preserve">, </w:t>
      </w:r>
      <w:r>
        <w:rPr>
          <w:sz w:val="24"/>
        </w:rPr>
        <w:t>очила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и</w:t>
      </w:r>
      <w:r>
        <w:rPr>
          <w:sz w:val="24"/>
          <w:lang w:val="de-DE"/>
        </w:rPr>
        <w:t> </w:t>
      </w:r>
      <w:r>
        <w:rPr>
          <w:sz w:val="24"/>
        </w:rPr>
        <w:t>подходящо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лабораторно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облекло</w:t>
      </w:r>
      <w:r w:rsidRPr="00B50C21">
        <w:rPr>
          <w:sz w:val="24"/>
          <w:lang w:val="en-US"/>
        </w:rPr>
        <w:t xml:space="preserve">. </w:t>
      </w:r>
      <w:r>
        <w:rPr>
          <w:sz w:val="24"/>
        </w:rPr>
        <w:t>Апаратът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трябва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да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се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счита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за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заразен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обезза</w:t>
      </w:r>
      <w:r w:rsidRPr="00B50C21">
        <w:rPr>
          <w:sz w:val="24"/>
          <w:lang w:val="en-US"/>
        </w:rPr>
        <w:softHyphen/>
      </w:r>
      <w:r>
        <w:rPr>
          <w:sz w:val="24"/>
        </w:rPr>
        <w:t>разяването</w:t>
      </w:r>
      <w:r w:rsidRPr="00B50C21">
        <w:rPr>
          <w:sz w:val="24"/>
          <w:lang w:val="en-US"/>
        </w:rPr>
        <w:t xml:space="preserve"> </w:t>
      </w:r>
      <w:r>
        <w:rPr>
          <w:b/>
          <w:bCs/>
          <w:sz w:val="24"/>
        </w:rPr>
        <w:t>трябва</w:t>
      </w:r>
      <w:r w:rsidRPr="00B50C21">
        <w:rPr>
          <w:b/>
          <w:bCs/>
          <w:sz w:val="24"/>
          <w:lang w:val="en-US"/>
        </w:rPr>
        <w:t xml:space="preserve"> </w:t>
      </w:r>
      <w:r>
        <w:rPr>
          <w:sz w:val="24"/>
        </w:rPr>
        <w:t>да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се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извърши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преди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предаване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за</w:t>
      </w:r>
      <w:r w:rsidRPr="00B50C21">
        <w:rPr>
          <w:sz w:val="24"/>
          <w:lang w:val="en-US"/>
        </w:rPr>
        <w:t xml:space="preserve"> </w:t>
      </w:r>
      <w:r>
        <w:rPr>
          <w:sz w:val="24"/>
        </w:rPr>
        <w:t>рециклиране</w:t>
      </w:r>
      <w:r w:rsidRPr="00B50C21">
        <w:rPr>
          <w:sz w:val="24"/>
          <w:lang w:val="en-US"/>
        </w:rPr>
        <w:t>.</w:t>
      </w:r>
    </w:p>
    <w:p w:rsidR="00B50C21" w:rsidRPr="008E1234" w:rsidRDefault="00B50C21" w:rsidP="00534496">
      <w:pPr>
        <w:autoSpaceDE w:val="0"/>
        <w:autoSpaceDN w:val="0"/>
        <w:adjustRightInd w:val="0"/>
        <w:jc w:val="both"/>
        <w:rPr>
          <w:sz w:val="24"/>
          <w:lang w:val="ru-RU" w:eastAsia="sv-SE"/>
        </w:rPr>
      </w:pPr>
    </w:p>
    <w:p w:rsidR="00B50C21" w:rsidRPr="00B50C21" w:rsidRDefault="00B50C21" w:rsidP="00534496">
      <w:pPr>
        <w:autoSpaceDE w:val="0"/>
        <w:autoSpaceDN w:val="0"/>
        <w:adjustRightInd w:val="0"/>
        <w:jc w:val="both"/>
        <w:rPr>
          <w:sz w:val="24"/>
          <w:lang w:val="ru-RU"/>
        </w:rPr>
      </w:pPr>
      <w:r w:rsidRPr="00B50C21">
        <w:rPr>
          <w:sz w:val="24"/>
          <w:lang w:val="ru-RU"/>
        </w:rPr>
        <w:t xml:space="preserve">Обеззаразяването се извършва с използване на </w:t>
      </w:r>
      <w:r>
        <w:rPr>
          <w:sz w:val="24"/>
        </w:rPr>
        <w:t>Boule</w:t>
      </w:r>
      <w:r w:rsidRPr="00B50C21">
        <w:rPr>
          <w:sz w:val="24"/>
          <w:lang w:val="ru-RU"/>
        </w:rPr>
        <w:t xml:space="preserve"> </w:t>
      </w:r>
      <w:r>
        <w:rPr>
          <w:sz w:val="24"/>
        </w:rPr>
        <w:t>Cleaning</w:t>
      </w:r>
      <w:r w:rsidRPr="00B50C21">
        <w:rPr>
          <w:sz w:val="24"/>
          <w:lang w:val="ru-RU"/>
        </w:rPr>
        <w:t xml:space="preserve"> </w:t>
      </w:r>
      <w:r>
        <w:rPr>
          <w:sz w:val="24"/>
        </w:rPr>
        <w:t>Kit</w:t>
      </w:r>
      <w:r w:rsidRPr="00B50C21">
        <w:rPr>
          <w:sz w:val="24"/>
          <w:lang w:val="ru-RU"/>
        </w:rPr>
        <w:t>/</w:t>
      </w:r>
      <w:r>
        <w:rPr>
          <w:sz w:val="24"/>
        </w:rPr>
        <w:t>Boule</w:t>
      </w:r>
      <w:r w:rsidRPr="00B50C21">
        <w:rPr>
          <w:sz w:val="24"/>
          <w:lang w:val="ru-RU"/>
        </w:rPr>
        <w:t xml:space="preserve"> </w:t>
      </w:r>
      <w:r>
        <w:rPr>
          <w:sz w:val="24"/>
        </w:rPr>
        <w:t>EasyCleaner</w:t>
      </w:r>
      <w:r w:rsidRPr="00B50C21">
        <w:rPr>
          <w:sz w:val="24"/>
          <w:lang w:val="ru-RU"/>
        </w:rPr>
        <w:t xml:space="preserve"> в</w:t>
      </w:r>
      <w:r>
        <w:rPr>
          <w:sz w:val="24"/>
          <w:lang w:val="de-DE"/>
        </w:rPr>
        <w:t> </w:t>
      </w:r>
      <w:r w:rsidRPr="00B50C21">
        <w:rPr>
          <w:sz w:val="24"/>
          <w:lang w:val="ru-RU"/>
        </w:rPr>
        <w:t>съответствие с инструкциите за употреба (</w:t>
      </w:r>
      <w:r>
        <w:rPr>
          <w:sz w:val="24"/>
        </w:rPr>
        <w:t>Instruction</w:t>
      </w:r>
      <w:r w:rsidRPr="00B50C21">
        <w:rPr>
          <w:sz w:val="24"/>
          <w:lang w:val="ru-RU"/>
        </w:rPr>
        <w:t xml:space="preserve"> </w:t>
      </w:r>
      <w:r>
        <w:rPr>
          <w:sz w:val="24"/>
        </w:rPr>
        <w:t>for</w:t>
      </w:r>
      <w:r w:rsidRPr="00B50C21">
        <w:rPr>
          <w:sz w:val="24"/>
          <w:lang w:val="ru-RU"/>
        </w:rPr>
        <w:t xml:space="preserve"> </w:t>
      </w:r>
      <w:r>
        <w:rPr>
          <w:sz w:val="24"/>
        </w:rPr>
        <w:t>Use</w:t>
      </w:r>
      <w:r w:rsidRPr="00B50C21">
        <w:rPr>
          <w:sz w:val="24"/>
          <w:lang w:val="ru-RU"/>
        </w:rPr>
        <w:t>), включително изпразване на системата, последвано от отстраняване на тръбите за течности на системата и свързаните микроустройства, тръбата за отпадни материали и контей</w:t>
      </w:r>
      <w:r w:rsidRPr="00B50C21">
        <w:rPr>
          <w:sz w:val="24"/>
          <w:lang w:val="ru-RU"/>
        </w:rPr>
        <w:softHyphen/>
        <w:t>нерите за смесване (ако е приложимо). Всички пластмасови части трябва да се отделят и инсенерират, а частите с метал могат да се автоклавират.</w:t>
      </w:r>
    </w:p>
    <w:p w:rsidR="00B50C21" w:rsidRPr="008E1234" w:rsidRDefault="00B50C21" w:rsidP="00534496">
      <w:pPr>
        <w:autoSpaceDE w:val="0"/>
        <w:autoSpaceDN w:val="0"/>
        <w:adjustRightInd w:val="0"/>
        <w:jc w:val="both"/>
        <w:rPr>
          <w:sz w:val="24"/>
          <w:lang w:val="ru-RU" w:eastAsia="sv-SE"/>
        </w:rPr>
      </w:pPr>
    </w:p>
    <w:p w:rsidR="00B50C21" w:rsidRPr="00B50C21" w:rsidRDefault="00B50C21" w:rsidP="00534496">
      <w:pPr>
        <w:autoSpaceDE w:val="0"/>
        <w:autoSpaceDN w:val="0"/>
        <w:adjustRightInd w:val="0"/>
        <w:jc w:val="both"/>
        <w:rPr>
          <w:sz w:val="24"/>
          <w:lang w:val="ru-RU"/>
        </w:rPr>
      </w:pPr>
      <w:r w:rsidRPr="00B50C21">
        <w:rPr>
          <w:sz w:val="24"/>
          <w:lang w:val="ru-RU"/>
        </w:rPr>
        <w:t>Ако по каквато и да е причина има затруднения за изпълнението на процедурата, трябва да се свържете с местния дистрибутор.</w:t>
      </w:r>
    </w:p>
    <w:p w:rsidR="002D2C10" w:rsidRPr="00B50C21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ru-RU"/>
        </w:rPr>
      </w:pPr>
    </w:p>
    <w:p w:rsidR="002D2C10" w:rsidRPr="00B50C21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ru-RU"/>
        </w:rPr>
      </w:pPr>
    </w:p>
    <w:sectPr w:rsidR="002D2C10" w:rsidRPr="00B50C21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D8B" w:rsidRDefault="00934D8B" w:rsidP="002D2C10">
      <w:pPr>
        <w:spacing w:line="240" w:lineRule="auto"/>
      </w:pPr>
      <w:r>
        <w:separator/>
      </w:r>
    </w:p>
  </w:endnote>
  <w:endnote w:type="continuationSeparator" w:id="0">
    <w:p w:rsidR="00934D8B" w:rsidRDefault="00934D8B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41D" w:rsidRDefault="00BF3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191B6E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191B6E" w:rsidRPr="00854621" w:rsidRDefault="00191B6E" w:rsidP="00191B6E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Doc</w:t>
          </w:r>
          <w:r w:rsidRPr="00854621">
            <w:rPr>
              <w:sz w:val="16"/>
              <w:szCs w:val="16"/>
            </w:rPr>
            <w:t>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191B6E" w:rsidRPr="00771B13" w:rsidRDefault="00191B6E" w:rsidP="00191B6E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191B6E" w:rsidRPr="006A2637" w:rsidRDefault="00191B6E" w:rsidP="00191B6E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Page</w:t>
          </w:r>
        </w:p>
      </w:tc>
    </w:tr>
    <w:tr w:rsidR="006A2637" w:rsidRPr="006A2637" w:rsidTr="006A2637">
      <w:tc>
        <w:tcPr>
          <w:tcW w:w="2943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F0705B">
            <w:rPr>
              <w:sz w:val="16"/>
              <w:szCs w:val="16"/>
            </w:rPr>
            <w:t>25335-3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1931AD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1931AD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41D" w:rsidRDefault="00BF3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D8B" w:rsidRDefault="00934D8B" w:rsidP="002D2C10">
      <w:pPr>
        <w:spacing w:line="240" w:lineRule="auto"/>
      </w:pPr>
      <w:r>
        <w:separator/>
      </w:r>
    </w:p>
  </w:footnote>
  <w:footnote w:type="continuationSeparator" w:id="0">
    <w:p w:rsidR="00934D8B" w:rsidRDefault="00934D8B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41D" w:rsidRDefault="00BF3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41D" w:rsidRDefault="00BF3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8B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63DEC"/>
    <w:rsid w:val="00070373"/>
    <w:rsid w:val="000727FF"/>
    <w:rsid w:val="00073FC4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629D"/>
    <w:rsid w:val="000A7015"/>
    <w:rsid w:val="000B09CF"/>
    <w:rsid w:val="000B3726"/>
    <w:rsid w:val="000B5F04"/>
    <w:rsid w:val="000B6896"/>
    <w:rsid w:val="000B7FBE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2989"/>
    <w:rsid w:val="00116B86"/>
    <w:rsid w:val="00120D70"/>
    <w:rsid w:val="00127DC7"/>
    <w:rsid w:val="00132584"/>
    <w:rsid w:val="00136359"/>
    <w:rsid w:val="00136416"/>
    <w:rsid w:val="001401C2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1B6E"/>
    <w:rsid w:val="001931AD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A7D86"/>
    <w:rsid w:val="002B0BFA"/>
    <w:rsid w:val="002C3CA7"/>
    <w:rsid w:val="002D2C10"/>
    <w:rsid w:val="002D4E37"/>
    <w:rsid w:val="002E0257"/>
    <w:rsid w:val="002E4435"/>
    <w:rsid w:val="002E5FFF"/>
    <w:rsid w:val="002E7F9A"/>
    <w:rsid w:val="002F5FF3"/>
    <w:rsid w:val="002F6174"/>
    <w:rsid w:val="002F6698"/>
    <w:rsid w:val="002F7F79"/>
    <w:rsid w:val="00302BAC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34496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343CD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96B39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C73AA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34D8B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3E6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2941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93793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3C0E"/>
    <w:rsid w:val="00B43F44"/>
    <w:rsid w:val="00B47338"/>
    <w:rsid w:val="00B47847"/>
    <w:rsid w:val="00B50C21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341D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34D27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06E3"/>
    <w:rsid w:val="00CD1FE1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673D7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5F3F"/>
    <w:rsid w:val="00E0758C"/>
    <w:rsid w:val="00E11E1E"/>
    <w:rsid w:val="00E123B1"/>
    <w:rsid w:val="00E12DCB"/>
    <w:rsid w:val="00E14AA3"/>
    <w:rsid w:val="00E20B9C"/>
    <w:rsid w:val="00E21299"/>
    <w:rsid w:val="00E26D85"/>
    <w:rsid w:val="00E30EE3"/>
    <w:rsid w:val="00E3530E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4B84"/>
    <w:rsid w:val="00EF5FF2"/>
    <w:rsid w:val="00F02151"/>
    <w:rsid w:val="00F02E9D"/>
    <w:rsid w:val="00F0705B"/>
    <w:rsid w:val="00F07A39"/>
    <w:rsid w:val="00F10CC6"/>
    <w:rsid w:val="00F12F44"/>
    <w:rsid w:val="00F21001"/>
    <w:rsid w:val="00F210A2"/>
    <w:rsid w:val="00F2687E"/>
    <w:rsid w:val="00F27CF9"/>
    <w:rsid w:val="00F300FE"/>
    <w:rsid w:val="00F34D1B"/>
    <w:rsid w:val="00F35CF9"/>
    <w:rsid w:val="00F43972"/>
    <w:rsid w:val="00F4461E"/>
    <w:rsid w:val="00F534C6"/>
    <w:rsid w:val="00F55293"/>
    <w:rsid w:val="00F558D2"/>
    <w:rsid w:val="00F653CF"/>
    <w:rsid w:val="00F66890"/>
    <w:rsid w:val="00F7436A"/>
    <w:rsid w:val="00F74C54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D420C04A-95BB-492F-AB7B-40077415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3361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~cc3361.tmp</Template>
  <TotalTime>0</TotalTime>
  <Pages>1</Pages>
  <Words>216</Words>
  <Characters>1303</Characters>
  <Application>Microsoft Office Word</Application>
  <DocSecurity>0</DocSecurity>
  <Lines>35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WEEE_bg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2019-01-08T08:21:00Z</dcterms:created>
  <dcterms:modified xsi:type="dcterms:W3CDTF">2019-01-08T08:21:00Z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25335-3</vt:lpwstr>
  </property>
  <property fmtid="{D5CDD505-2E9C-101B-9397-08002B2CF9AE}" pid="3" name="CTitle">
    <vt:lpwstr>WEEE_bg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25335</vt:lpwstr>
  </property>
  <property fmtid="{D5CDD505-2E9C-101B-9397-08002B2CF9AE}" pid="6" name="Issue">
    <vt:lpwstr>3</vt:lpwstr>
  </property>
  <property fmtid="{D5CDD505-2E9C-101B-9397-08002B2CF9AE}" pid="7" name="DocNo">
    <vt:lpwstr>25335-3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