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09E" w:rsidRDefault="00B5609E" w:rsidP="00B5609E">
      <w:pPr>
        <w:autoSpaceDE w:val="0"/>
        <w:autoSpaceDN w:val="0"/>
        <w:adjustRightInd w:val="0"/>
        <w:rPr>
          <w:b/>
          <w:bCs/>
          <w:sz w:val="24"/>
          <w:lang w:val="en-US" w:eastAsia="sv-SE"/>
        </w:rPr>
      </w:pPr>
      <w:bookmarkStart w:id="0" w:name="_GoBack"/>
      <w:bookmarkEnd w:id="0"/>
    </w:p>
    <w:p w:rsidR="00B5609E" w:rsidRDefault="00B5609E" w:rsidP="00B5609E">
      <w:pPr>
        <w:autoSpaceDE w:val="0"/>
        <w:autoSpaceDN w:val="0"/>
        <w:adjustRightInd w:val="0"/>
        <w:rPr>
          <w:b/>
          <w:bCs/>
          <w:sz w:val="24"/>
          <w:lang w:val="en-US" w:eastAsia="sv-SE"/>
        </w:rPr>
      </w:pPr>
    </w:p>
    <w:p w:rsidR="00B5609E" w:rsidRDefault="00B5609E" w:rsidP="00B5609E">
      <w:pPr>
        <w:autoSpaceDE w:val="0"/>
        <w:autoSpaceDN w:val="0"/>
        <w:adjustRightInd w:val="0"/>
        <w:rPr>
          <w:b/>
          <w:bCs/>
          <w:sz w:val="24"/>
          <w:lang w:val="en-US" w:eastAsia="sv-SE"/>
        </w:rPr>
      </w:pPr>
    </w:p>
    <w:p w:rsidR="00B5609E" w:rsidRDefault="00B5609E" w:rsidP="00B5609E">
      <w:pPr>
        <w:autoSpaceDE w:val="0"/>
        <w:autoSpaceDN w:val="0"/>
        <w:adjustRightInd w:val="0"/>
        <w:rPr>
          <w:b/>
          <w:bCs/>
          <w:sz w:val="24"/>
          <w:lang w:val="en-US" w:eastAsia="sv-SE"/>
        </w:rPr>
      </w:pPr>
    </w:p>
    <w:p w:rsidR="00B5609E" w:rsidRDefault="00B5609E" w:rsidP="00B5609E">
      <w:pPr>
        <w:autoSpaceDE w:val="0"/>
        <w:autoSpaceDN w:val="0"/>
        <w:adjustRightInd w:val="0"/>
        <w:rPr>
          <w:b/>
          <w:bCs/>
          <w:sz w:val="24"/>
          <w:lang w:val="en-US" w:eastAsia="sv-SE"/>
        </w:rPr>
      </w:pPr>
    </w:p>
    <w:p w:rsidR="00B5609E" w:rsidRDefault="00B5609E" w:rsidP="00B5609E">
      <w:pPr>
        <w:autoSpaceDE w:val="0"/>
        <w:autoSpaceDN w:val="0"/>
        <w:adjustRightInd w:val="0"/>
        <w:rPr>
          <w:b/>
          <w:bCs/>
          <w:sz w:val="24"/>
          <w:lang w:val="lt-LT"/>
        </w:rPr>
      </w:pPr>
      <w:r w:rsidRPr="00B5609E">
        <w:rPr>
          <w:b/>
          <w:bCs/>
          <w:sz w:val="24"/>
          <w:lang w:val="en-US"/>
        </w:rPr>
        <w:t>Europos direktyva 2012/19/ES</w:t>
      </w:r>
    </w:p>
    <w:p w:rsidR="00B5609E" w:rsidRDefault="00B5609E" w:rsidP="00B5609E">
      <w:pPr>
        <w:autoSpaceDE w:val="0"/>
        <w:autoSpaceDN w:val="0"/>
        <w:adjustRightInd w:val="0"/>
        <w:rPr>
          <w:b/>
          <w:bCs/>
          <w:sz w:val="24"/>
          <w:lang w:val="en-US" w:eastAsia="sv-SE"/>
        </w:rPr>
      </w:pPr>
    </w:p>
    <w:p w:rsidR="00B5609E" w:rsidRDefault="00B5609E" w:rsidP="00B5609E">
      <w:pPr>
        <w:autoSpaceDE w:val="0"/>
        <w:autoSpaceDN w:val="0"/>
        <w:adjustRightInd w:val="0"/>
        <w:ind w:left="2665"/>
        <w:jc w:val="both"/>
        <w:rPr>
          <w:sz w:val="24"/>
          <w:lang w:val="lt-LT"/>
        </w:rPr>
      </w:pPr>
      <w:r w:rsidRPr="00B5609E">
        <w:rPr>
          <w:lang w:val="en-US"/>
        </w:rPr>
        <w:t>Europos direktyva 2012/19/ES dėl elektros ir elektroninės įrangos atliekų (EEĮ atliekų) siekiama sumažinti poveikį aplinkai ribojant atliekų kiekį.</w:t>
      </w:r>
      <w:r w:rsidRPr="00B5609E">
        <w:rPr>
          <w:sz w:val="24"/>
          <w:lang w:val="en-US"/>
        </w:rPr>
        <w:t xml:space="preserve"> </w:t>
      </w:r>
      <w:r>
        <w:rPr>
          <w:noProof/>
          <w:lang w:val="lt-LT"/>
        </w:rPr>
        <w:drawing>
          <wp:anchor distT="0" distB="0" distL="114300" distR="114300" simplePos="0" relativeHeight="251659264" behindDoc="0" locked="0" layoutInCell="1" allowOverlap="1">
            <wp:simplePos x="0" y="0"/>
            <wp:positionH relativeFrom="column">
              <wp:posOffset>38100</wp:posOffset>
            </wp:positionH>
            <wp:positionV relativeFrom="paragraph">
              <wp:posOffset>-5080</wp:posOffset>
            </wp:positionV>
            <wp:extent cx="1572895" cy="135636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1356360"/>
                    </a:xfrm>
                    <a:prstGeom prst="rect">
                      <a:avLst/>
                    </a:prstGeom>
                    <a:noFill/>
                  </pic:spPr>
                </pic:pic>
              </a:graphicData>
            </a:graphic>
            <wp14:sizeRelH relativeFrom="page">
              <wp14:pctWidth>0</wp14:pctWidth>
            </wp14:sizeRelH>
            <wp14:sizeRelV relativeFrom="page">
              <wp14:pctHeight>0</wp14:pctHeight>
            </wp14:sizeRelV>
          </wp:anchor>
        </w:drawing>
      </w:r>
    </w:p>
    <w:p w:rsidR="00B5609E" w:rsidRPr="00B5609E" w:rsidRDefault="00B5609E" w:rsidP="00B5609E">
      <w:pPr>
        <w:autoSpaceDE w:val="0"/>
        <w:autoSpaceDN w:val="0"/>
        <w:adjustRightInd w:val="0"/>
        <w:ind w:left="2665"/>
        <w:jc w:val="both"/>
        <w:rPr>
          <w:spacing w:val="-2"/>
          <w:sz w:val="24"/>
          <w:lang w:val="lt-LT"/>
        </w:rPr>
      </w:pPr>
      <w:r w:rsidRPr="00B5609E">
        <w:rPr>
          <w:sz w:val="24"/>
          <w:lang w:val="lt-LT"/>
        </w:rPr>
        <w:t>„</w:t>
      </w:r>
      <w:r w:rsidRPr="00B5609E">
        <w:rPr>
          <w:spacing w:val="-2"/>
          <w:sz w:val="24"/>
          <w:lang w:val="lt-LT"/>
        </w:rPr>
        <w:t>Swelab Alfa“, „Swelab Alfa Plus“, „Swelab Lumi“, „Medonic M</w:t>
      </w:r>
      <w:r w:rsidRPr="00B5609E">
        <w:rPr>
          <w:spacing w:val="-2"/>
          <w:sz w:val="24"/>
          <w:lang w:val="lt-LT"/>
        </w:rPr>
        <w:noBreakHyphen/>
        <w:t xml:space="preserve">series“, „Medonic M-series M32“, „Medonic M51“, „Exigo H400“, „Exigo“ ir „Exigo EOS“ hematologiniai analizatoriai yra pažymėti EEĮ atliekų simboliu (pateiktu paraštėje) ir, jei eksploatavimo pabaigoje bus tinkamai pašalintas instrumentų užterštumas, juos bus galima surinkti kaip atliekas ir surinktą įrangą perdirbti. </w:t>
      </w:r>
    </w:p>
    <w:p w:rsidR="00B5609E" w:rsidRPr="00B5609E" w:rsidRDefault="00B5609E" w:rsidP="00B5609E">
      <w:pPr>
        <w:autoSpaceDE w:val="0"/>
        <w:autoSpaceDN w:val="0"/>
        <w:adjustRightInd w:val="0"/>
        <w:rPr>
          <w:sz w:val="24"/>
          <w:lang w:val="lt-LT" w:eastAsia="sv-SE"/>
        </w:rPr>
      </w:pPr>
    </w:p>
    <w:p w:rsidR="00B5609E" w:rsidRPr="00B5609E" w:rsidRDefault="00B5609E" w:rsidP="0025341D">
      <w:pPr>
        <w:autoSpaceDE w:val="0"/>
        <w:autoSpaceDN w:val="0"/>
        <w:adjustRightInd w:val="0"/>
        <w:jc w:val="both"/>
        <w:rPr>
          <w:sz w:val="24"/>
          <w:lang w:val="lt-LT"/>
        </w:rPr>
      </w:pPr>
      <w:r w:rsidRPr="00B5609E">
        <w:rPr>
          <w:sz w:val="24"/>
          <w:lang w:val="lt-LT"/>
        </w:rPr>
        <w:t xml:space="preserve">Užterštumą turi pašalinti profesionalus vartotojas arba techninės priežiūros inžinieriai, naudodami apsaugines priemones, pvz., pirštines, apsauginius akinius ir atitinkamus laboratorijos drabužius. Instrumentai turi būti laikomi užterštais ir prieš perduodant perdirbėjui užterštumas </w:t>
      </w:r>
      <w:r w:rsidRPr="00B5609E">
        <w:rPr>
          <w:b/>
          <w:bCs/>
          <w:sz w:val="24"/>
          <w:lang w:val="lt-LT"/>
        </w:rPr>
        <w:t>turi</w:t>
      </w:r>
      <w:r w:rsidRPr="00B5609E">
        <w:rPr>
          <w:sz w:val="24"/>
          <w:lang w:val="lt-LT"/>
        </w:rPr>
        <w:t xml:space="preserve"> būti pašalintas.</w:t>
      </w:r>
    </w:p>
    <w:p w:rsidR="00B5609E" w:rsidRPr="00B5609E" w:rsidRDefault="00B5609E" w:rsidP="0025341D">
      <w:pPr>
        <w:autoSpaceDE w:val="0"/>
        <w:autoSpaceDN w:val="0"/>
        <w:adjustRightInd w:val="0"/>
        <w:jc w:val="both"/>
        <w:rPr>
          <w:sz w:val="24"/>
          <w:lang w:val="lt-LT" w:eastAsia="sv-SE"/>
        </w:rPr>
      </w:pPr>
    </w:p>
    <w:p w:rsidR="00B5609E" w:rsidRPr="00B5609E" w:rsidRDefault="00B5609E" w:rsidP="0025341D">
      <w:pPr>
        <w:autoSpaceDE w:val="0"/>
        <w:autoSpaceDN w:val="0"/>
        <w:adjustRightInd w:val="0"/>
        <w:jc w:val="both"/>
        <w:rPr>
          <w:sz w:val="24"/>
          <w:lang w:val="lt-LT"/>
        </w:rPr>
      </w:pPr>
      <w:r w:rsidRPr="00B5609E">
        <w:rPr>
          <w:sz w:val="24"/>
          <w:lang w:val="lt-LT"/>
        </w:rPr>
        <w:t>Užterštumas šalinamas naudojant „Boule Cleaning Kit“ valymo rinkinį arba „Boule EasyCleaner“ valiklį pagal naudojimo instrukcijas (Instruction for Use), įskaitant sistemos ištuštinimą išėmus skysčių vamzdelių sistemą ir prijungtas jungtis, atliekų vamzdelį bei maišymo menzūras (jei taikoma). Visos plastikinės dalys turi būti atskirtos ir sudegintos, o metalines dalis galima sterilizuoti autoklavu.</w:t>
      </w:r>
    </w:p>
    <w:p w:rsidR="00B5609E" w:rsidRPr="00B5609E" w:rsidRDefault="00B5609E" w:rsidP="0025341D">
      <w:pPr>
        <w:autoSpaceDE w:val="0"/>
        <w:autoSpaceDN w:val="0"/>
        <w:adjustRightInd w:val="0"/>
        <w:jc w:val="both"/>
        <w:rPr>
          <w:sz w:val="24"/>
          <w:lang w:val="lt-LT" w:eastAsia="sv-SE"/>
        </w:rPr>
      </w:pPr>
    </w:p>
    <w:p w:rsidR="00B5609E" w:rsidRPr="00B5609E" w:rsidRDefault="00B5609E" w:rsidP="0025341D">
      <w:pPr>
        <w:autoSpaceDE w:val="0"/>
        <w:autoSpaceDN w:val="0"/>
        <w:adjustRightInd w:val="0"/>
        <w:jc w:val="both"/>
        <w:rPr>
          <w:sz w:val="24"/>
          <w:lang w:val="lt-LT"/>
        </w:rPr>
      </w:pPr>
      <w:r w:rsidRPr="00B5609E">
        <w:rPr>
          <w:sz w:val="24"/>
          <w:lang w:val="lt-LT"/>
        </w:rPr>
        <w:t>Jei dėl kokių nors priežasčių atliekant šią procedūrą iškyla problemų, reikia kreiptis į vietinį platintoją.</w:t>
      </w:r>
    </w:p>
    <w:p w:rsidR="002D2C10" w:rsidRPr="00B5609E" w:rsidRDefault="002D2C10" w:rsidP="00E0758C">
      <w:pPr>
        <w:autoSpaceDE w:val="0"/>
        <w:autoSpaceDN w:val="0"/>
        <w:adjustRightInd w:val="0"/>
        <w:spacing w:line="240" w:lineRule="auto"/>
        <w:rPr>
          <w:rFonts w:ascii="Helvetica" w:eastAsiaTheme="minorEastAsia" w:hAnsi="Helvetica"/>
          <w:b/>
          <w:bCs/>
          <w:i/>
          <w:color w:val="000000"/>
          <w:sz w:val="24"/>
          <w:szCs w:val="24"/>
          <w:lang w:val="lt-LT"/>
        </w:rPr>
      </w:pPr>
    </w:p>
    <w:p w:rsidR="002D2C10" w:rsidRPr="00B5609E" w:rsidRDefault="002D2C10" w:rsidP="00E0758C">
      <w:pPr>
        <w:autoSpaceDE w:val="0"/>
        <w:autoSpaceDN w:val="0"/>
        <w:adjustRightInd w:val="0"/>
        <w:spacing w:line="240" w:lineRule="auto"/>
        <w:rPr>
          <w:rFonts w:ascii="Helvetica" w:eastAsiaTheme="minorEastAsia" w:hAnsi="Helvetica"/>
          <w:b/>
          <w:bCs/>
          <w:i/>
          <w:color w:val="000000"/>
          <w:sz w:val="24"/>
          <w:szCs w:val="24"/>
          <w:lang w:val="lt-LT"/>
        </w:rPr>
      </w:pPr>
    </w:p>
    <w:sectPr w:rsidR="002D2C10" w:rsidRPr="00B5609E" w:rsidSect="00771B1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201" w:rsidRDefault="00B15201" w:rsidP="002D2C10">
      <w:pPr>
        <w:spacing w:line="240" w:lineRule="auto"/>
      </w:pPr>
      <w:r>
        <w:separator/>
      </w:r>
    </w:p>
  </w:endnote>
  <w:endnote w:type="continuationSeparator" w:id="0">
    <w:p w:rsidR="00B15201" w:rsidRDefault="00B15201" w:rsidP="002D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EB9" w:rsidRDefault="00AE5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5387"/>
      <w:gridCol w:w="992"/>
    </w:tblGrid>
    <w:tr w:rsidR="00581DFA" w:rsidRPr="006A2637" w:rsidTr="006A2637">
      <w:tc>
        <w:tcPr>
          <w:tcW w:w="2943" w:type="dxa"/>
          <w:tcBorders>
            <w:top w:val="single" w:sz="4" w:space="0" w:color="auto"/>
          </w:tcBorders>
          <w:vAlign w:val="bottom"/>
        </w:tcPr>
        <w:p w:rsidR="00581DFA" w:rsidRPr="00854621" w:rsidRDefault="00581DFA" w:rsidP="00581DFA">
          <w:pPr>
            <w:pStyle w:val="Header"/>
            <w:tabs>
              <w:tab w:val="clear" w:pos="4536"/>
            </w:tabs>
            <w:rPr>
              <w:sz w:val="16"/>
              <w:szCs w:val="16"/>
            </w:rPr>
          </w:pPr>
          <w:r>
            <w:rPr>
              <w:sz w:val="16"/>
            </w:rPr>
            <w:t>Document</w:t>
          </w:r>
        </w:p>
      </w:tc>
      <w:tc>
        <w:tcPr>
          <w:tcW w:w="5387" w:type="dxa"/>
          <w:vMerge w:val="restart"/>
          <w:tcBorders>
            <w:top w:val="single" w:sz="4" w:space="0" w:color="auto"/>
          </w:tcBorders>
          <w:vAlign w:val="bottom"/>
        </w:tcPr>
        <w:p w:rsidR="00581DFA" w:rsidRPr="00771B13" w:rsidRDefault="00581DFA" w:rsidP="00581DFA">
          <w:pPr>
            <w:tabs>
              <w:tab w:val="center" w:pos="4536"/>
              <w:tab w:val="right" w:pos="9072"/>
            </w:tabs>
            <w:rPr>
              <w:rFonts w:cs="Arial"/>
              <w:spacing w:val="2"/>
              <w:sz w:val="16"/>
              <w:szCs w:val="16"/>
            </w:rPr>
          </w:pPr>
          <w:r w:rsidRPr="00771B13">
            <w:rPr>
              <w:rFonts w:cs="Arial"/>
              <w:b/>
              <w:spacing w:val="2"/>
              <w:sz w:val="16"/>
              <w:szCs w:val="16"/>
            </w:rPr>
            <w:t>Boule Medical</w:t>
          </w:r>
          <w:r>
            <w:rPr>
              <w:rFonts w:cs="Arial"/>
              <w:b/>
              <w:spacing w:val="2"/>
              <w:sz w:val="16"/>
              <w:szCs w:val="16"/>
            </w:rPr>
            <w:t xml:space="preserve"> AB,</w:t>
          </w:r>
          <w:r w:rsidRPr="00771B13">
            <w:rPr>
              <w:rFonts w:cs="Arial"/>
              <w:b/>
              <w:spacing w:val="2"/>
              <w:sz w:val="16"/>
              <w:szCs w:val="16"/>
            </w:rPr>
            <w:t xml:space="preserve"> </w:t>
          </w:r>
          <w:r w:rsidRPr="00771B13">
            <w:rPr>
              <w:rFonts w:cs="Arial"/>
              <w:spacing w:val="2"/>
              <w:sz w:val="16"/>
              <w:szCs w:val="16"/>
            </w:rPr>
            <w:t>Domnarv</w:t>
          </w:r>
          <w:r>
            <w:rPr>
              <w:rFonts w:cs="Arial"/>
              <w:spacing w:val="2"/>
              <w:sz w:val="16"/>
              <w:szCs w:val="16"/>
            </w:rPr>
            <w:t>s</w:t>
          </w:r>
          <w:r w:rsidRPr="00771B13">
            <w:rPr>
              <w:rFonts w:cs="Arial"/>
              <w:spacing w:val="2"/>
              <w:sz w:val="16"/>
              <w:szCs w:val="16"/>
            </w:rPr>
            <w:t>gatan</w:t>
          </w:r>
          <w:r>
            <w:rPr>
              <w:rFonts w:cs="Arial"/>
              <w:spacing w:val="2"/>
              <w:sz w:val="16"/>
              <w:szCs w:val="16"/>
            </w:rPr>
            <w:t xml:space="preserve"> </w:t>
          </w:r>
          <w:r w:rsidRPr="00771B13">
            <w:rPr>
              <w:rFonts w:cs="Arial"/>
              <w:spacing w:val="2"/>
              <w:sz w:val="16"/>
              <w:szCs w:val="16"/>
            </w:rPr>
            <w:t>4,</w:t>
          </w:r>
          <w:r>
            <w:rPr>
              <w:rFonts w:cs="Arial"/>
              <w:spacing w:val="2"/>
              <w:sz w:val="16"/>
              <w:szCs w:val="16"/>
            </w:rPr>
            <w:t xml:space="preserve"> </w:t>
          </w:r>
          <w:r w:rsidRPr="00771B13">
            <w:rPr>
              <w:rFonts w:cs="Arial"/>
              <w:spacing w:val="2"/>
              <w:sz w:val="16"/>
              <w:szCs w:val="16"/>
            </w:rPr>
            <w:t xml:space="preserve">SE-163 53 Spånga, Sweden, </w:t>
          </w:r>
          <w:r w:rsidRPr="00771B13">
            <w:rPr>
              <w:rFonts w:cs="Arial"/>
              <w:spacing w:val="2"/>
              <w:sz w:val="16"/>
              <w:szCs w:val="16"/>
            </w:rPr>
            <w:br/>
            <w:t>Phone +46 8 744 77 00, Fax +46 8 744 77 20, E-mail: info@boule.se</w:t>
          </w:r>
        </w:p>
      </w:tc>
      <w:tc>
        <w:tcPr>
          <w:tcW w:w="992" w:type="dxa"/>
          <w:tcBorders>
            <w:top w:val="single" w:sz="4" w:space="0" w:color="auto"/>
          </w:tcBorders>
          <w:vAlign w:val="bottom"/>
        </w:tcPr>
        <w:p w:rsidR="00581DFA" w:rsidRPr="006A2637" w:rsidRDefault="00581DFA" w:rsidP="00581DFA">
          <w:pPr>
            <w:pStyle w:val="Header"/>
            <w:jc w:val="right"/>
            <w:rPr>
              <w:sz w:val="16"/>
              <w:szCs w:val="16"/>
              <w:lang w:val="en-US"/>
            </w:rPr>
          </w:pPr>
          <w:r>
            <w:rPr>
              <w:sz w:val="16"/>
            </w:rPr>
            <w:t>Page</w:t>
          </w:r>
        </w:p>
      </w:tc>
    </w:tr>
    <w:tr w:rsidR="006A2637" w:rsidRPr="006A2637" w:rsidTr="006A2637">
      <w:tc>
        <w:tcPr>
          <w:tcW w:w="2943" w:type="dxa"/>
        </w:tcPr>
        <w:p w:rsidR="006A2637" w:rsidRPr="006A2637" w:rsidRDefault="006A2637" w:rsidP="006A2637">
          <w:pPr>
            <w:pStyle w:val="Header"/>
            <w:rPr>
              <w:sz w:val="16"/>
              <w:szCs w:val="16"/>
            </w:rPr>
          </w:pPr>
          <w:r>
            <w:rPr>
              <w:sz w:val="16"/>
              <w:szCs w:val="16"/>
            </w:rPr>
            <w:fldChar w:fldCharType="begin"/>
          </w:r>
          <w:r>
            <w:rPr>
              <w:sz w:val="16"/>
              <w:szCs w:val="16"/>
            </w:rPr>
            <w:instrText xml:space="preserve"> DOCPROPERTY  DocumentNo  \* MERGEFORMAT </w:instrText>
          </w:r>
          <w:r>
            <w:rPr>
              <w:sz w:val="16"/>
              <w:szCs w:val="16"/>
            </w:rPr>
            <w:fldChar w:fldCharType="separate"/>
          </w:r>
          <w:r w:rsidR="0061552C">
            <w:rPr>
              <w:sz w:val="16"/>
              <w:szCs w:val="16"/>
            </w:rPr>
            <w:t>25346-3</w:t>
          </w:r>
          <w:r>
            <w:rPr>
              <w:sz w:val="16"/>
              <w:szCs w:val="16"/>
            </w:rPr>
            <w:fldChar w:fldCharType="end"/>
          </w:r>
          <w:bookmarkStart w:id="1" w:name="TDocumentNo"/>
          <w:bookmarkEnd w:id="1"/>
        </w:p>
      </w:tc>
      <w:tc>
        <w:tcPr>
          <w:tcW w:w="5387" w:type="dxa"/>
          <w:vMerge/>
        </w:tcPr>
        <w:p w:rsidR="006A2637" w:rsidRPr="006A2637" w:rsidRDefault="006A2637" w:rsidP="006D4C61">
          <w:pPr>
            <w:pStyle w:val="Header"/>
            <w:rPr>
              <w:i/>
              <w:sz w:val="14"/>
              <w:szCs w:val="14"/>
            </w:rPr>
          </w:pPr>
        </w:p>
      </w:tc>
      <w:tc>
        <w:tcPr>
          <w:tcW w:w="992" w:type="dxa"/>
        </w:tcPr>
        <w:p w:rsidR="006A2637" w:rsidRPr="006A2637" w:rsidRDefault="006A2637" w:rsidP="006D4C61">
          <w:pPr>
            <w:pStyle w:val="Header"/>
            <w:jc w:val="right"/>
            <w:rPr>
              <w:sz w:val="16"/>
              <w:szCs w:val="16"/>
              <w:lang w:val="en-US"/>
            </w:rPr>
          </w:pPr>
          <w:r w:rsidRPr="00854621">
            <w:rPr>
              <w:rStyle w:val="PageNumber"/>
              <w:sz w:val="16"/>
              <w:szCs w:val="16"/>
            </w:rPr>
            <w:fldChar w:fldCharType="begin"/>
          </w:r>
          <w:r w:rsidRPr="006A2637">
            <w:rPr>
              <w:rStyle w:val="PageNumber"/>
              <w:sz w:val="16"/>
              <w:szCs w:val="16"/>
              <w:lang w:val="en-US"/>
            </w:rPr>
            <w:instrText xml:space="preserve"> PAGE </w:instrText>
          </w:r>
          <w:r w:rsidRPr="00854621">
            <w:rPr>
              <w:rStyle w:val="PageNumber"/>
              <w:sz w:val="16"/>
              <w:szCs w:val="16"/>
            </w:rPr>
            <w:fldChar w:fldCharType="separate"/>
          </w:r>
          <w:r w:rsidR="00E40F7B">
            <w:rPr>
              <w:rStyle w:val="PageNumber"/>
              <w:noProof/>
              <w:sz w:val="16"/>
              <w:szCs w:val="16"/>
              <w:lang w:val="en-US"/>
            </w:rPr>
            <w:t>1</w:t>
          </w:r>
          <w:r w:rsidRPr="00854621">
            <w:rPr>
              <w:rStyle w:val="PageNumber"/>
              <w:sz w:val="16"/>
              <w:szCs w:val="16"/>
            </w:rPr>
            <w:fldChar w:fldCharType="end"/>
          </w:r>
          <w:r w:rsidRPr="006A2637">
            <w:rPr>
              <w:rStyle w:val="PageNumber"/>
              <w:sz w:val="16"/>
              <w:szCs w:val="16"/>
              <w:lang w:val="en-US"/>
            </w:rPr>
            <w:t>/</w:t>
          </w:r>
          <w:r w:rsidRPr="00854621">
            <w:rPr>
              <w:rStyle w:val="PageNumber"/>
              <w:sz w:val="16"/>
              <w:szCs w:val="16"/>
            </w:rPr>
            <w:fldChar w:fldCharType="begin"/>
          </w:r>
          <w:r w:rsidRPr="006A2637">
            <w:rPr>
              <w:rStyle w:val="PageNumber"/>
              <w:sz w:val="16"/>
              <w:szCs w:val="16"/>
              <w:lang w:val="en-US"/>
            </w:rPr>
            <w:instrText xml:space="preserve"> NUMPAGES </w:instrText>
          </w:r>
          <w:r w:rsidRPr="00854621">
            <w:rPr>
              <w:rStyle w:val="PageNumber"/>
              <w:sz w:val="16"/>
              <w:szCs w:val="16"/>
            </w:rPr>
            <w:fldChar w:fldCharType="separate"/>
          </w:r>
          <w:r w:rsidR="00E40F7B">
            <w:rPr>
              <w:rStyle w:val="PageNumber"/>
              <w:noProof/>
              <w:sz w:val="16"/>
              <w:szCs w:val="16"/>
              <w:lang w:val="en-US"/>
            </w:rPr>
            <w:t>1</w:t>
          </w:r>
          <w:r w:rsidRPr="00854621">
            <w:rPr>
              <w:rStyle w:val="PageNumber"/>
              <w:sz w:val="16"/>
              <w:szCs w:val="16"/>
            </w:rPr>
            <w:fldChar w:fldCharType="end"/>
          </w:r>
        </w:p>
      </w:tc>
    </w:tr>
  </w:tbl>
  <w:p w:rsidR="006A2637" w:rsidRPr="006A2637" w:rsidRDefault="006A2637" w:rsidP="006A2637">
    <w:pPr>
      <w:pStyle w:val="Footer"/>
      <w:rPr>
        <w:i/>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EB9" w:rsidRDefault="00AE5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201" w:rsidRDefault="00B15201" w:rsidP="002D2C10">
      <w:pPr>
        <w:spacing w:line="240" w:lineRule="auto"/>
      </w:pPr>
      <w:r>
        <w:separator/>
      </w:r>
    </w:p>
  </w:footnote>
  <w:footnote w:type="continuationSeparator" w:id="0">
    <w:p w:rsidR="00B15201" w:rsidRDefault="00B15201" w:rsidP="002D2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EB9" w:rsidRDefault="00AE5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10" w:rsidRDefault="00771B13" w:rsidP="00771B13">
    <w:pPr>
      <w:pStyle w:val="Header"/>
      <w:jc w:val="right"/>
    </w:pPr>
    <w:r>
      <w:rPr>
        <w:noProof/>
        <w:lang w:eastAsia="sv-SE"/>
      </w:rPr>
      <w:drawing>
        <wp:inline distT="0" distB="0" distL="0" distR="0" wp14:anchorId="62B8F3E2" wp14:editId="6C710B14">
          <wp:extent cx="1353185" cy="384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384175"/>
                  </a:xfrm>
                  <a:prstGeom prst="rect">
                    <a:avLst/>
                  </a:prstGeom>
                  <a:noFill/>
                </pic:spPr>
              </pic:pic>
            </a:graphicData>
          </a:graphic>
        </wp:inline>
      </w:drawing>
    </w:r>
  </w:p>
  <w:p w:rsidR="002D2C10" w:rsidRDefault="00771B13">
    <w:pPr>
      <w:pStyle w:val="Header"/>
    </w:pPr>
    <w:r>
      <w:rPr>
        <w:noProof/>
        <w:lang w:eastAsia="sv-SE"/>
      </w:rPr>
      <w:drawing>
        <wp:anchor distT="0" distB="0" distL="114300" distR="114300" simplePos="0" relativeHeight="251658240" behindDoc="1" locked="0" layoutInCell="1" allowOverlap="1" wp14:anchorId="47C2E046" wp14:editId="1A22A763">
          <wp:simplePos x="0" y="0"/>
          <wp:positionH relativeFrom="page">
            <wp:posOffset>-260350</wp:posOffset>
          </wp:positionH>
          <wp:positionV relativeFrom="page">
            <wp:posOffset>884555</wp:posOffset>
          </wp:positionV>
          <wp:extent cx="8100060" cy="91440"/>
          <wp:effectExtent l="0" t="0" r="0" b="3810"/>
          <wp:wrapNone/>
          <wp:docPr id="3" name="Bildobjekt 3" descr="Boule_Info_sheet_A4_Sidhuv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Boule_Info_sheet_A4_Sidhuvud.jpg"/>
                  <pic:cNvPicPr>
                    <a:picLocks noChangeAspect="1" noChangeArrowheads="1"/>
                  </pic:cNvPicPr>
                </pic:nvPicPr>
                <pic:blipFill>
                  <a:blip r:embed="rId2">
                    <a:extLst>
                      <a:ext uri="{28A0092B-C50C-407E-A947-70E740481C1C}">
                        <a14:useLocalDpi xmlns:a14="http://schemas.microsoft.com/office/drawing/2010/main" val="0"/>
                      </a:ext>
                    </a:extLst>
                  </a:blip>
                  <a:srcRect t="92404" b="-694"/>
                  <a:stretch>
                    <a:fillRect/>
                  </a:stretch>
                </pic:blipFill>
                <pic:spPr bwMode="auto">
                  <a:xfrm>
                    <a:off x="0" y="0"/>
                    <a:ext cx="8100060" cy="91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EB9" w:rsidRDefault="00AE5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A316B"/>
    <w:multiLevelType w:val="hybridMultilevel"/>
    <w:tmpl w:val="2EA6E78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formatting="0"/>
  <w:documentProtection w:edit="readOnly" w:enforcement="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201"/>
    <w:rsid w:val="000075C5"/>
    <w:rsid w:val="00010B84"/>
    <w:rsid w:val="0001124B"/>
    <w:rsid w:val="00011C0D"/>
    <w:rsid w:val="00023581"/>
    <w:rsid w:val="00031630"/>
    <w:rsid w:val="000377F3"/>
    <w:rsid w:val="000377FA"/>
    <w:rsid w:val="000401C0"/>
    <w:rsid w:val="00040F55"/>
    <w:rsid w:val="0004738C"/>
    <w:rsid w:val="000535B0"/>
    <w:rsid w:val="00053C91"/>
    <w:rsid w:val="000545B8"/>
    <w:rsid w:val="00070373"/>
    <w:rsid w:val="000727FF"/>
    <w:rsid w:val="00074A94"/>
    <w:rsid w:val="00074B2E"/>
    <w:rsid w:val="0007600F"/>
    <w:rsid w:val="000846B3"/>
    <w:rsid w:val="000900C7"/>
    <w:rsid w:val="000908CA"/>
    <w:rsid w:val="00090EE9"/>
    <w:rsid w:val="000935D8"/>
    <w:rsid w:val="000A3602"/>
    <w:rsid w:val="000A7015"/>
    <w:rsid w:val="000B09CF"/>
    <w:rsid w:val="000B3726"/>
    <w:rsid w:val="000B5F04"/>
    <w:rsid w:val="000B6896"/>
    <w:rsid w:val="000C2059"/>
    <w:rsid w:val="000C4659"/>
    <w:rsid w:val="000C5E91"/>
    <w:rsid w:val="000C7AD2"/>
    <w:rsid w:val="000C7B7E"/>
    <w:rsid w:val="000D2E90"/>
    <w:rsid w:val="000D4818"/>
    <w:rsid w:val="000E1638"/>
    <w:rsid w:val="000E71AE"/>
    <w:rsid w:val="000F0305"/>
    <w:rsid w:val="000F2F27"/>
    <w:rsid w:val="000F6C13"/>
    <w:rsid w:val="0010274E"/>
    <w:rsid w:val="001029E9"/>
    <w:rsid w:val="00102D6E"/>
    <w:rsid w:val="00103525"/>
    <w:rsid w:val="00106462"/>
    <w:rsid w:val="0011227E"/>
    <w:rsid w:val="00116B86"/>
    <w:rsid w:val="00120D70"/>
    <w:rsid w:val="00127DC7"/>
    <w:rsid w:val="00132584"/>
    <w:rsid w:val="00136359"/>
    <w:rsid w:val="00136416"/>
    <w:rsid w:val="001403E2"/>
    <w:rsid w:val="001441A4"/>
    <w:rsid w:val="00152601"/>
    <w:rsid w:val="0015375B"/>
    <w:rsid w:val="001627BD"/>
    <w:rsid w:val="001628F7"/>
    <w:rsid w:val="001636C0"/>
    <w:rsid w:val="0016543B"/>
    <w:rsid w:val="001677D7"/>
    <w:rsid w:val="00174A47"/>
    <w:rsid w:val="00185C33"/>
    <w:rsid w:val="001875A8"/>
    <w:rsid w:val="00190029"/>
    <w:rsid w:val="00196557"/>
    <w:rsid w:val="001A3008"/>
    <w:rsid w:val="001A3DD2"/>
    <w:rsid w:val="001A42E1"/>
    <w:rsid w:val="001A5C62"/>
    <w:rsid w:val="001B2B59"/>
    <w:rsid w:val="001B51A5"/>
    <w:rsid w:val="001C048D"/>
    <w:rsid w:val="001C0918"/>
    <w:rsid w:val="001C4DD2"/>
    <w:rsid w:val="001D1C12"/>
    <w:rsid w:val="001D3C74"/>
    <w:rsid w:val="001D7549"/>
    <w:rsid w:val="001E4D28"/>
    <w:rsid w:val="002015B5"/>
    <w:rsid w:val="00204798"/>
    <w:rsid w:val="00205160"/>
    <w:rsid w:val="00205F46"/>
    <w:rsid w:val="0021014C"/>
    <w:rsid w:val="0021670C"/>
    <w:rsid w:val="00220413"/>
    <w:rsid w:val="00221711"/>
    <w:rsid w:val="0022190A"/>
    <w:rsid w:val="002364D6"/>
    <w:rsid w:val="00237A21"/>
    <w:rsid w:val="002402D7"/>
    <w:rsid w:val="002441AA"/>
    <w:rsid w:val="0024779B"/>
    <w:rsid w:val="002505C9"/>
    <w:rsid w:val="00250B9A"/>
    <w:rsid w:val="00250E7D"/>
    <w:rsid w:val="00250EA4"/>
    <w:rsid w:val="00251BD0"/>
    <w:rsid w:val="0025341D"/>
    <w:rsid w:val="00257A06"/>
    <w:rsid w:val="00265CD1"/>
    <w:rsid w:val="00276EB8"/>
    <w:rsid w:val="00286BC6"/>
    <w:rsid w:val="00286EFC"/>
    <w:rsid w:val="002A0898"/>
    <w:rsid w:val="002A30DB"/>
    <w:rsid w:val="002B0BFA"/>
    <w:rsid w:val="002C3CA7"/>
    <w:rsid w:val="002D2C10"/>
    <w:rsid w:val="002D4E37"/>
    <w:rsid w:val="002E0257"/>
    <w:rsid w:val="002E4435"/>
    <w:rsid w:val="002E7F9A"/>
    <w:rsid w:val="002F5FF3"/>
    <w:rsid w:val="002F6174"/>
    <w:rsid w:val="002F6698"/>
    <w:rsid w:val="002F7F79"/>
    <w:rsid w:val="00307159"/>
    <w:rsid w:val="00311733"/>
    <w:rsid w:val="00313970"/>
    <w:rsid w:val="003162EA"/>
    <w:rsid w:val="00320947"/>
    <w:rsid w:val="003220E5"/>
    <w:rsid w:val="003224AC"/>
    <w:rsid w:val="003310EA"/>
    <w:rsid w:val="00344691"/>
    <w:rsid w:val="00350205"/>
    <w:rsid w:val="003601D9"/>
    <w:rsid w:val="00362B93"/>
    <w:rsid w:val="00364730"/>
    <w:rsid w:val="003742E4"/>
    <w:rsid w:val="00375DAD"/>
    <w:rsid w:val="0037660F"/>
    <w:rsid w:val="003772E8"/>
    <w:rsid w:val="00380692"/>
    <w:rsid w:val="00380FA0"/>
    <w:rsid w:val="00391DE6"/>
    <w:rsid w:val="00395CC1"/>
    <w:rsid w:val="003A36B3"/>
    <w:rsid w:val="003A3D3E"/>
    <w:rsid w:val="003A67BA"/>
    <w:rsid w:val="003A754D"/>
    <w:rsid w:val="003B6A7C"/>
    <w:rsid w:val="003B7C62"/>
    <w:rsid w:val="003C20C6"/>
    <w:rsid w:val="003D599A"/>
    <w:rsid w:val="003D6A1C"/>
    <w:rsid w:val="003F70A9"/>
    <w:rsid w:val="004014FD"/>
    <w:rsid w:val="0040790A"/>
    <w:rsid w:val="0041441C"/>
    <w:rsid w:val="00414CE6"/>
    <w:rsid w:val="00424A26"/>
    <w:rsid w:val="004252AE"/>
    <w:rsid w:val="00426D20"/>
    <w:rsid w:val="00427831"/>
    <w:rsid w:val="004305DA"/>
    <w:rsid w:val="0043151A"/>
    <w:rsid w:val="00431F3F"/>
    <w:rsid w:val="004325B6"/>
    <w:rsid w:val="00436E64"/>
    <w:rsid w:val="00441DBB"/>
    <w:rsid w:val="0044488D"/>
    <w:rsid w:val="004478DA"/>
    <w:rsid w:val="0045120B"/>
    <w:rsid w:val="00460811"/>
    <w:rsid w:val="00460E5F"/>
    <w:rsid w:val="0047081E"/>
    <w:rsid w:val="00470DAE"/>
    <w:rsid w:val="004763E6"/>
    <w:rsid w:val="00480326"/>
    <w:rsid w:val="004826EF"/>
    <w:rsid w:val="0048600D"/>
    <w:rsid w:val="00492FC3"/>
    <w:rsid w:val="00493340"/>
    <w:rsid w:val="004969CA"/>
    <w:rsid w:val="004A399A"/>
    <w:rsid w:val="004B2979"/>
    <w:rsid w:val="004D0DE6"/>
    <w:rsid w:val="004D1839"/>
    <w:rsid w:val="004D2C76"/>
    <w:rsid w:val="005044E8"/>
    <w:rsid w:val="005052BA"/>
    <w:rsid w:val="00506D94"/>
    <w:rsid w:val="00511DC4"/>
    <w:rsid w:val="00513FBC"/>
    <w:rsid w:val="00532DC8"/>
    <w:rsid w:val="00544F17"/>
    <w:rsid w:val="00546C12"/>
    <w:rsid w:val="00555274"/>
    <w:rsid w:val="0055680E"/>
    <w:rsid w:val="00556A32"/>
    <w:rsid w:val="00557626"/>
    <w:rsid w:val="00557729"/>
    <w:rsid w:val="00560551"/>
    <w:rsid w:val="005628F8"/>
    <w:rsid w:val="005634B9"/>
    <w:rsid w:val="005637FA"/>
    <w:rsid w:val="00564649"/>
    <w:rsid w:val="00566B82"/>
    <w:rsid w:val="00572081"/>
    <w:rsid w:val="00574487"/>
    <w:rsid w:val="00576828"/>
    <w:rsid w:val="00577B6F"/>
    <w:rsid w:val="0058076E"/>
    <w:rsid w:val="00580ADC"/>
    <w:rsid w:val="00581DFA"/>
    <w:rsid w:val="0058485C"/>
    <w:rsid w:val="0059176A"/>
    <w:rsid w:val="00591AE8"/>
    <w:rsid w:val="00596813"/>
    <w:rsid w:val="0059681B"/>
    <w:rsid w:val="005A33A2"/>
    <w:rsid w:val="005A3E9D"/>
    <w:rsid w:val="005B7487"/>
    <w:rsid w:val="005C68AF"/>
    <w:rsid w:val="005C72C6"/>
    <w:rsid w:val="005D074B"/>
    <w:rsid w:val="005D65E1"/>
    <w:rsid w:val="005E2289"/>
    <w:rsid w:val="005E542D"/>
    <w:rsid w:val="005E7D00"/>
    <w:rsid w:val="005F2C4E"/>
    <w:rsid w:val="005F3A07"/>
    <w:rsid w:val="005F5F55"/>
    <w:rsid w:val="005F6C2D"/>
    <w:rsid w:val="006014E2"/>
    <w:rsid w:val="0060304A"/>
    <w:rsid w:val="006050A5"/>
    <w:rsid w:val="00611AB3"/>
    <w:rsid w:val="00613896"/>
    <w:rsid w:val="0061552C"/>
    <w:rsid w:val="00616C38"/>
    <w:rsid w:val="00617A98"/>
    <w:rsid w:val="0062318F"/>
    <w:rsid w:val="00624F64"/>
    <w:rsid w:val="006310C4"/>
    <w:rsid w:val="00631688"/>
    <w:rsid w:val="00640D9B"/>
    <w:rsid w:val="00641677"/>
    <w:rsid w:val="006435B9"/>
    <w:rsid w:val="0064491F"/>
    <w:rsid w:val="00646035"/>
    <w:rsid w:val="006531B8"/>
    <w:rsid w:val="0065445F"/>
    <w:rsid w:val="00666ECA"/>
    <w:rsid w:val="0067061E"/>
    <w:rsid w:val="006745BB"/>
    <w:rsid w:val="00687D8F"/>
    <w:rsid w:val="00693240"/>
    <w:rsid w:val="006969C6"/>
    <w:rsid w:val="006A2637"/>
    <w:rsid w:val="006A621B"/>
    <w:rsid w:val="006A6706"/>
    <w:rsid w:val="006B096C"/>
    <w:rsid w:val="006B6ACB"/>
    <w:rsid w:val="006C5D08"/>
    <w:rsid w:val="006D0A4B"/>
    <w:rsid w:val="006D71CD"/>
    <w:rsid w:val="006E00B4"/>
    <w:rsid w:val="006E2E97"/>
    <w:rsid w:val="006E51AF"/>
    <w:rsid w:val="006E63FD"/>
    <w:rsid w:val="006E7903"/>
    <w:rsid w:val="006E7B13"/>
    <w:rsid w:val="006F01E0"/>
    <w:rsid w:val="006F57B7"/>
    <w:rsid w:val="00706321"/>
    <w:rsid w:val="00714E1D"/>
    <w:rsid w:val="00715CC4"/>
    <w:rsid w:val="00716926"/>
    <w:rsid w:val="007222F4"/>
    <w:rsid w:val="00724A1D"/>
    <w:rsid w:val="007314C9"/>
    <w:rsid w:val="00731C0B"/>
    <w:rsid w:val="0073233D"/>
    <w:rsid w:val="007326E9"/>
    <w:rsid w:val="0073437C"/>
    <w:rsid w:val="007435A3"/>
    <w:rsid w:val="00745E43"/>
    <w:rsid w:val="00750AB4"/>
    <w:rsid w:val="00753EAE"/>
    <w:rsid w:val="00754E64"/>
    <w:rsid w:val="00755278"/>
    <w:rsid w:val="007553FA"/>
    <w:rsid w:val="00762DCE"/>
    <w:rsid w:val="00763F46"/>
    <w:rsid w:val="007640D7"/>
    <w:rsid w:val="00764E34"/>
    <w:rsid w:val="00771B13"/>
    <w:rsid w:val="007728F8"/>
    <w:rsid w:val="00776CC5"/>
    <w:rsid w:val="00785C0F"/>
    <w:rsid w:val="0078666D"/>
    <w:rsid w:val="00791FC4"/>
    <w:rsid w:val="007A073C"/>
    <w:rsid w:val="007A0F1E"/>
    <w:rsid w:val="007A32C5"/>
    <w:rsid w:val="007A3788"/>
    <w:rsid w:val="007A4DB5"/>
    <w:rsid w:val="007A61E4"/>
    <w:rsid w:val="007A6DBE"/>
    <w:rsid w:val="007C18DB"/>
    <w:rsid w:val="007C5DC2"/>
    <w:rsid w:val="007D1591"/>
    <w:rsid w:val="007D5B4A"/>
    <w:rsid w:val="007E1B86"/>
    <w:rsid w:val="007E1CBA"/>
    <w:rsid w:val="007E7319"/>
    <w:rsid w:val="007F2A7B"/>
    <w:rsid w:val="007F4734"/>
    <w:rsid w:val="007F5479"/>
    <w:rsid w:val="007F68B5"/>
    <w:rsid w:val="00801694"/>
    <w:rsid w:val="00811610"/>
    <w:rsid w:val="008119F5"/>
    <w:rsid w:val="008208B6"/>
    <w:rsid w:val="00820EA5"/>
    <w:rsid w:val="00823C3B"/>
    <w:rsid w:val="008246CD"/>
    <w:rsid w:val="008360E5"/>
    <w:rsid w:val="00843532"/>
    <w:rsid w:val="0084391E"/>
    <w:rsid w:val="00847AD5"/>
    <w:rsid w:val="00850220"/>
    <w:rsid w:val="008538A5"/>
    <w:rsid w:val="00855C5D"/>
    <w:rsid w:val="00857271"/>
    <w:rsid w:val="008577FC"/>
    <w:rsid w:val="00864921"/>
    <w:rsid w:val="00865568"/>
    <w:rsid w:val="0086581E"/>
    <w:rsid w:val="00870376"/>
    <w:rsid w:val="00872544"/>
    <w:rsid w:val="00875360"/>
    <w:rsid w:val="00876A1F"/>
    <w:rsid w:val="00880303"/>
    <w:rsid w:val="00880F2C"/>
    <w:rsid w:val="0088316D"/>
    <w:rsid w:val="00892306"/>
    <w:rsid w:val="00893B92"/>
    <w:rsid w:val="00893C80"/>
    <w:rsid w:val="00895DAB"/>
    <w:rsid w:val="008A401D"/>
    <w:rsid w:val="008A6BE1"/>
    <w:rsid w:val="008B6B33"/>
    <w:rsid w:val="008C4F9B"/>
    <w:rsid w:val="008C5499"/>
    <w:rsid w:val="008C6D81"/>
    <w:rsid w:val="008D031F"/>
    <w:rsid w:val="008D1C91"/>
    <w:rsid w:val="008D2539"/>
    <w:rsid w:val="008D54FF"/>
    <w:rsid w:val="008E16F9"/>
    <w:rsid w:val="008E1C2D"/>
    <w:rsid w:val="008E28DE"/>
    <w:rsid w:val="008E3BA4"/>
    <w:rsid w:val="008E4522"/>
    <w:rsid w:val="008E68E1"/>
    <w:rsid w:val="008F0298"/>
    <w:rsid w:val="008F5989"/>
    <w:rsid w:val="008F7BD8"/>
    <w:rsid w:val="00902D9E"/>
    <w:rsid w:val="00913E6C"/>
    <w:rsid w:val="00920AC8"/>
    <w:rsid w:val="00920D5C"/>
    <w:rsid w:val="009217CE"/>
    <w:rsid w:val="009231E9"/>
    <w:rsid w:val="00925C52"/>
    <w:rsid w:val="0093225E"/>
    <w:rsid w:val="009427E2"/>
    <w:rsid w:val="00950042"/>
    <w:rsid w:val="00951584"/>
    <w:rsid w:val="00952A5D"/>
    <w:rsid w:val="00953B7D"/>
    <w:rsid w:val="009571A8"/>
    <w:rsid w:val="00957C39"/>
    <w:rsid w:val="009620E8"/>
    <w:rsid w:val="00962885"/>
    <w:rsid w:val="0097310C"/>
    <w:rsid w:val="0099237B"/>
    <w:rsid w:val="00993254"/>
    <w:rsid w:val="00995EB0"/>
    <w:rsid w:val="009976B2"/>
    <w:rsid w:val="009A3D69"/>
    <w:rsid w:val="009A4F26"/>
    <w:rsid w:val="009A53E6"/>
    <w:rsid w:val="009B20AC"/>
    <w:rsid w:val="009B297B"/>
    <w:rsid w:val="009B5DCC"/>
    <w:rsid w:val="009B75BD"/>
    <w:rsid w:val="009C018E"/>
    <w:rsid w:val="009C094B"/>
    <w:rsid w:val="009C2170"/>
    <w:rsid w:val="009C6FA5"/>
    <w:rsid w:val="009D2581"/>
    <w:rsid w:val="009D27CF"/>
    <w:rsid w:val="009D43EB"/>
    <w:rsid w:val="009D5EC0"/>
    <w:rsid w:val="009D6DDE"/>
    <w:rsid w:val="009E023A"/>
    <w:rsid w:val="009E02DA"/>
    <w:rsid w:val="009E458F"/>
    <w:rsid w:val="009E78B9"/>
    <w:rsid w:val="009F0EFB"/>
    <w:rsid w:val="009F71C1"/>
    <w:rsid w:val="00A00317"/>
    <w:rsid w:val="00A00AE3"/>
    <w:rsid w:val="00A05B92"/>
    <w:rsid w:val="00A0708A"/>
    <w:rsid w:val="00A07449"/>
    <w:rsid w:val="00A076EC"/>
    <w:rsid w:val="00A13F70"/>
    <w:rsid w:val="00A1795E"/>
    <w:rsid w:val="00A17A3E"/>
    <w:rsid w:val="00A17A74"/>
    <w:rsid w:val="00A2416F"/>
    <w:rsid w:val="00A243D7"/>
    <w:rsid w:val="00A31E83"/>
    <w:rsid w:val="00A322BB"/>
    <w:rsid w:val="00A35BCA"/>
    <w:rsid w:val="00A42AF4"/>
    <w:rsid w:val="00A43AAC"/>
    <w:rsid w:val="00A4410C"/>
    <w:rsid w:val="00A44578"/>
    <w:rsid w:val="00A446D3"/>
    <w:rsid w:val="00A53119"/>
    <w:rsid w:val="00A5650D"/>
    <w:rsid w:val="00A56A39"/>
    <w:rsid w:val="00A61267"/>
    <w:rsid w:val="00A6222B"/>
    <w:rsid w:val="00A712BD"/>
    <w:rsid w:val="00A7762E"/>
    <w:rsid w:val="00A80852"/>
    <w:rsid w:val="00A86645"/>
    <w:rsid w:val="00AB5480"/>
    <w:rsid w:val="00AB7F6D"/>
    <w:rsid w:val="00AC2F25"/>
    <w:rsid w:val="00AC347C"/>
    <w:rsid w:val="00AC3E6B"/>
    <w:rsid w:val="00AC5213"/>
    <w:rsid w:val="00AD49A7"/>
    <w:rsid w:val="00AD563F"/>
    <w:rsid w:val="00AD74DC"/>
    <w:rsid w:val="00AE2EB6"/>
    <w:rsid w:val="00AE2F91"/>
    <w:rsid w:val="00AE3D79"/>
    <w:rsid w:val="00AE4467"/>
    <w:rsid w:val="00AE48FE"/>
    <w:rsid w:val="00AE5C34"/>
    <w:rsid w:val="00AE5EB9"/>
    <w:rsid w:val="00AE7F1A"/>
    <w:rsid w:val="00AF2311"/>
    <w:rsid w:val="00AF3894"/>
    <w:rsid w:val="00AF601B"/>
    <w:rsid w:val="00AF7385"/>
    <w:rsid w:val="00B0471F"/>
    <w:rsid w:val="00B069F4"/>
    <w:rsid w:val="00B07A08"/>
    <w:rsid w:val="00B15201"/>
    <w:rsid w:val="00B1603E"/>
    <w:rsid w:val="00B166E3"/>
    <w:rsid w:val="00B2036C"/>
    <w:rsid w:val="00B21890"/>
    <w:rsid w:val="00B2598F"/>
    <w:rsid w:val="00B41D56"/>
    <w:rsid w:val="00B43C0E"/>
    <w:rsid w:val="00B43F44"/>
    <w:rsid w:val="00B47847"/>
    <w:rsid w:val="00B5595D"/>
    <w:rsid w:val="00B5609E"/>
    <w:rsid w:val="00B60DFC"/>
    <w:rsid w:val="00B7628C"/>
    <w:rsid w:val="00B81AA8"/>
    <w:rsid w:val="00B832CE"/>
    <w:rsid w:val="00B838AD"/>
    <w:rsid w:val="00B8727C"/>
    <w:rsid w:val="00B9367C"/>
    <w:rsid w:val="00B954CA"/>
    <w:rsid w:val="00BA0487"/>
    <w:rsid w:val="00BA1AD2"/>
    <w:rsid w:val="00BA2B0D"/>
    <w:rsid w:val="00BA78AE"/>
    <w:rsid w:val="00BB4EAB"/>
    <w:rsid w:val="00BB578B"/>
    <w:rsid w:val="00BB7D6A"/>
    <w:rsid w:val="00BC2522"/>
    <w:rsid w:val="00BC3EBE"/>
    <w:rsid w:val="00BC6B08"/>
    <w:rsid w:val="00BD1289"/>
    <w:rsid w:val="00BD1951"/>
    <w:rsid w:val="00BD2280"/>
    <w:rsid w:val="00BD285F"/>
    <w:rsid w:val="00BD4EC9"/>
    <w:rsid w:val="00BE269A"/>
    <w:rsid w:val="00BF58C6"/>
    <w:rsid w:val="00BF6F32"/>
    <w:rsid w:val="00BF7584"/>
    <w:rsid w:val="00C011DE"/>
    <w:rsid w:val="00C02BA2"/>
    <w:rsid w:val="00C03415"/>
    <w:rsid w:val="00C03E22"/>
    <w:rsid w:val="00C11901"/>
    <w:rsid w:val="00C22425"/>
    <w:rsid w:val="00C31423"/>
    <w:rsid w:val="00C506A1"/>
    <w:rsid w:val="00C51469"/>
    <w:rsid w:val="00C549C5"/>
    <w:rsid w:val="00C56C26"/>
    <w:rsid w:val="00C61123"/>
    <w:rsid w:val="00C64479"/>
    <w:rsid w:val="00C648D6"/>
    <w:rsid w:val="00C707A4"/>
    <w:rsid w:val="00C723E2"/>
    <w:rsid w:val="00C72B2F"/>
    <w:rsid w:val="00C734F1"/>
    <w:rsid w:val="00C7742F"/>
    <w:rsid w:val="00C84615"/>
    <w:rsid w:val="00C850DD"/>
    <w:rsid w:val="00C85A75"/>
    <w:rsid w:val="00C876B2"/>
    <w:rsid w:val="00C907C2"/>
    <w:rsid w:val="00C940DC"/>
    <w:rsid w:val="00C9708F"/>
    <w:rsid w:val="00CA07D5"/>
    <w:rsid w:val="00CA11C2"/>
    <w:rsid w:val="00CA3054"/>
    <w:rsid w:val="00CA4EF6"/>
    <w:rsid w:val="00CA79F0"/>
    <w:rsid w:val="00CB24E2"/>
    <w:rsid w:val="00CB3D52"/>
    <w:rsid w:val="00CB5974"/>
    <w:rsid w:val="00CC064F"/>
    <w:rsid w:val="00CC29E1"/>
    <w:rsid w:val="00CC4569"/>
    <w:rsid w:val="00CC64F1"/>
    <w:rsid w:val="00CC7A86"/>
    <w:rsid w:val="00CD1FE1"/>
    <w:rsid w:val="00CD7DA6"/>
    <w:rsid w:val="00CE17A2"/>
    <w:rsid w:val="00CE307F"/>
    <w:rsid w:val="00CE577C"/>
    <w:rsid w:val="00CF3BB1"/>
    <w:rsid w:val="00D04F77"/>
    <w:rsid w:val="00D141BF"/>
    <w:rsid w:val="00D145D2"/>
    <w:rsid w:val="00D15E84"/>
    <w:rsid w:val="00D261C8"/>
    <w:rsid w:val="00D26884"/>
    <w:rsid w:val="00D30572"/>
    <w:rsid w:val="00D32369"/>
    <w:rsid w:val="00D327F9"/>
    <w:rsid w:val="00D3630D"/>
    <w:rsid w:val="00D36441"/>
    <w:rsid w:val="00D3669F"/>
    <w:rsid w:val="00D40EF5"/>
    <w:rsid w:val="00D42E7F"/>
    <w:rsid w:val="00D43815"/>
    <w:rsid w:val="00D44C6D"/>
    <w:rsid w:val="00D5613D"/>
    <w:rsid w:val="00D70950"/>
    <w:rsid w:val="00D72A7C"/>
    <w:rsid w:val="00D76103"/>
    <w:rsid w:val="00D864B5"/>
    <w:rsid w:val="00D9346C"/>
    <w:rsid w:val="00D93D20"/>
    <w:rsid w:val="00D9778D"/>
    <w:rsid w:val="00DA2978"/>
    <w:rsid w:val="00DA7155"/>
    <w:rsid w:val="00DB2289"/>
    <w:rsid w:val="00DB3E55"/>
    <w:rsid w:val="00DC1A8F"/>
    <w:rsid w:val="00DC1BB7"/>
    <w:rsid w:val="00DC69C0"/>
    <w:rsid w:val="00DD0E0F"/>
    <w:rsid w:val="00DD3BBD"/>
    <w:rsid w:val="00DD5434"/>
    <w:rsid w:val="00DE2A5A"/>
    <w:rsid w:val="00DE74A7"/>
    <w:rsid w:val="00DE7548"/>
    <w:rsid w:val="00DF05D6"/>
    <w:rsid w:val="00DF16D6"/>
    <w:rsid w:val="00DF1806"/>
    <w:rsid w:val="00DF7D61"/>
    <w:rsid w:val="00E00D67"/>
    <w:rsid w:val="00E0122A"/>
    <w:rsid w:val="00E0758C"/>
    <w:rsid w:val="00E11E1E"/>
    <w:rsid w:val="00E123B1"/>
    <w:rsid w:val="00E12DCB"/>
    <w:rsid w:val="00E14AA3"/>
    <w:rsid w:val="00E21299"/>
    <w:rsid w:val="00E26D85"/>
    <w:rsid w:val="00E30EE3"/>
    <w:rsid w:val="00E36CCA"/>
    <w:rsid w:val="00E3768D"/>
    <w:rsid w:val="00E40F7B"/>
    <w:rsid w:val="00E51FAA"/>
    <w:rsid w:val="00E53443"/>
    <w:rsid w:val="00E53533"/>
    <w:rsid w:val="00E53C00"/>
    <w:rsid w:val="00E56B61"/>
    <w:rsid w:val="00E6384E"/>
    <w:rsid w:val="00E63A4B"/>
    <w:rsid w:val="00E65206"/>
    <w:rsid w:val="00E73623"/>
    <w:rsid w:val="00E82E9D"/>
    <w:rsid w:val="00E8372A"/>
    <w:rsid w:val="00E84DBD"/>
    <w:rsid w:val="00E85801"/>
    <w:rsid w:val="00E94CAB"/>
    <w:rsid w:val="00E94E22"/>
    <w:rsid w:val="00EA3558"/>
    <w:rsid w:val="00EA3A7A"/>
    <w:rsid w:val="00EA5E6A"/>
    <w:rsid w:val="00EA64FB"/>
    <w:rsid w:val="00EA7CFD"/>
    <w:rsid w:val="00EB5446"/>
    <w:rsid w:val="00EC2008"/>
    <w:rsid w:val="00EC4CAE"/>
    <w:rsid w:val="00EC5CEF"/>
    <w:rsid w:val="00ED6190"/>
    <w:rsid w:val="00ED6B2D"/>
    <w:rsid w:val="00EE5287"/>
    <w:rsid w:val="00EF4630"/>
    <w:rsid w:val="00EF5FF2"/>
    <w:rsid w:val="00F02151"/>
    <w:rsid w:val="00F02E9D"/>
    <w:rsid w:val="00F07A39"/>
    <w:rsid w:val="00F10CC6"/>
    <w:rsid w:val="00F12F44"/>
    <w:rsid w:val="00F21001"/>
    <w:rsid w:val="00F2687E"/>
    <w:rsid w:val="00F27CF9"/>
    <w:rsid w:val="00F300FE"/>
    <w:rsid w:val="00F34D1B"/>
    <w:rsid w:val="00F43972"/>
    <w:rsid w:val="00F4461E"/>
    <w:rsid w:val="00F534C6"/>
    <w:rsid w:val="00F55293"/>
    <w:rsid w:val="00F558D2"/>
    <w:rsid w:val="00F653CF"/>
    <w:rsid w:val="00F66890"/>
    <w:rsid w:val="00F7436A"/>
    <w:rsid w:val="00F83BCD"/>
    <w:rsid w:val="00F85D1B"/>
    <w:rsid w:val="00F9054F"/>
    <w:rsid w:val="00F92A9B"/>
    <w:rsid w:val="00F93057"/>
    <w:rsid w:val="00FA2D34"/>
    <w:rsid w:val="00FA7619"/>
    <w:rsid w:val="00FB2838"/>
    <w:rsid w:val="00FB79DF"/>
    <w:rsid w:val="00FC133F"/>
    <w:rsid w:val="00FC2851"/>
    <w:rsid w:val="00FD468A"/>
    <w:rsid w:val="00FD5B33"/>
    <w:rsid w:val="00FE05B3"/>
    <w:rsid w:val="00FE264C"/>
    <w:rsid w:val="00FE46BD"/>
    <w:rsid w:val="00FE7334"/>
    <w:rsid w:val="00FF011B"/>
    <w:rsid w:val="00FF09E4"/>
    <w:rsid w:val="00FF0A4C"/>
    <w:rsid w:val="00FF20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C67B6343-F9E1-4F1C-BEA8-07F73FD3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9CF"/>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58C"/>
    <w:rPr>
      <w:b/>
      <w:bCs/>
    </w:rPr>
  </w:style>
  <w:style w:type="paragraph" w:styleId="ListParagraph">
    <w:name w:val="List Paragraph"/>
    <w:basedOn w:val="Normal"/>
    <w:uiPriority w:val="34"/>
    <w:qFormat/>
    <w:rsid w:val="00E0758C"/>
    <w:pPr>
      <w:ind w:left="720"/>
      <w:contextualSpacing/>
    </w:pPr>
  </w:style>
  <w:style w:type="table" w:styleId="TableGrid">
    <w:name w:val="Table Grid"/>
    <w:basedOn w:val="TableNormal"/>
    <w:rsid w:val="00E0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2C10"/>
    <w:pPr>
      <w:tabs>
        <w:tab w:val="center" w:pos="4536"/>
        <w:tab w:val="right" w:pos="9072"/>
      </w:tabs>
      <w:spacing w:line="240" w:lineRule="auto"/>
    </w:pPr>
  </w:style>
  <w:style w:type="character" w:customStyle="1" w:styleId="HeaderChar">
    <w:name w:val="Header Char"/>
    <w:basedOn w:val="DefaultParagraphFont"/>
    <w:link w:val="Header"/>
    <w:uiPriority w:val="99"/>
    <w:rsid w:val="002D2C10"/>
    <w:rPr>
      <w:rFonts w:ascii="Calibri" w:eastAsia="Calibri" w:hAnsi="Calibri" w:cs="Times New Roman"/>
    </w:rPr>
  </w:style>
  <w:style w:type="paragraph" w:styleId="Footer">
    <w:name w:val="footer"/>
    <w:basedOn w:val="Normal"/>
    <w:link w:val="FooterChar"/>
    <w:unhideWhenUsed/>
    <w:rsid w:val="002D2C10"/>
    <w:pPr>
      <w:tabs>
        <w:tab w:val="center" w:pos="4536"/>
        <w:tab w:val="right" w:pos="9072"/>
      </w:tabs>
      <w:spacing w:line="240" w:lineRule="auto"/>
    </w:pPr>
  </w:style>
  <w:style w:type="character" w:customStyle="1" w:styleId="FooterChar">
    <w:name w:val="Footer Char"/>
    <w:basedOn w:val="DefaultParagraphFont"/>
    <w:link w:val="Footer"/>
    <w:uiPriority w:val="99"/>
    <w:rsid w:val="002D2C10"/>
    <w:rPr>
      <w:rFonts w:ascii="Calibri" w:eastAsia="Calibri" w:hAnsi="Calibri" w:cs="Times New Roman"/>
    </w:rPr>
  </w:style>
  <w:style w:type="paragraph" w:styleId="BalloonText">
    <w:name w:val="Balloon Text"/>
    <w:basedOn w:val="Normal"/>
    <w:link w:val="BalloonTextChar"/>
    <w:uiPriority w:val="99"/>
    <w:semiHidden/>
    <w:unhideWhenUsed/>
    <w:rsid w:val="002D2C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C10"/>
    <w:rPr>
      <w:rFonts w:ascii="Tahoma" w:eastAsia="Calibri" w:hAnsi="Tahoma" w:cs="Tahoma"/>
      <w:sz w:val="16"/>
      <w:szCs w:val="16"/>
    </w:rPr>
  </w:style>
  <w:style w:type="character" w:styleId="PageNumber">
    <w:name w:val="page number"/>
    <w:basedOn w:val="DefaultParagraphFont"/>
    <w:rsid w:val="006A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0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93M~2\AppData\Local\Temp\~cc33EF.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~cc33EF.tmp</Template>
  <TotalTime>0</TotalTime>
  <Pages>1</Pages>
  <Words>167</Words>
  <Characters>1221</Characters>
  <Application>Microsoft Office Word</Application>
  <DocSecurity>0</DocSecurity>
  <Lines>32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Boule Medical AB</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WEEE_lt</dc:title>
  <dc:subject/>
  <dc:creator>Anna Hallgren</dc:creator>
  <cp:keywords/>
  <dc:description/>
  <cp:lastModifiedBy>Anna Hallgren</cp:lastModifiedBy>
  <cp:revision>2</cp:revision>
  <cp:lastPrinted>2013-12-12T09:09:00Z</cp:lastPrinted>
  <dcterms:created xsi:type="dcterms:W3CDTF">2019-01-08T08:25:00Z</dcterms:created>
  <dcterms:modified xsi:type="dcterms:W3CDTF">2019-01-08T08:25:00Z</dcterms:modified>
  <cp:category>Regulatory/Quality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o">
    <vt:lpwstr>25346-3</vt:lpwstr>
  </property>
  <property fmtid="{D5CDD505-2E9C-101B-9397-08002B2CF9AE}" pid="3" name="CTitle">
    <vt:lpwstr>WEEE_lt</vt:lpwstr>
  </property>
  <property fmtid="{D5CDD505-2E9C-101B-9397-08002B2CF9AE}" pid="4" name="CCategory">
    <vt:lpwstr>Regulatory/Quality document</vt:lpwstr>
  </property>
  <property fmtid="{D5CDD505-2E9C-101B-9397-08002B2CF9AE}" pid="5" name="RegNo">
    <vt:lpwstr>25346</vt:lpwstr>
  </property>
  <property fmtid="{D5CDD505-2E9C-101B-9397-08002B2CF9AE}" pid="6" name="Issue">
    <vt:lpwstr>3</vt:lpwstr>
  </property>
  <property fmtid="{D5CDD505-2E9C-101B-9397-08002B2CF9AE}" pid="7" name="DocNo">
    <vt:lpwstr>25346-3</vt:lpwstr>
  </property>
  <property fmtid="{D5CDD505-2E9C-101B-9397-08002B2CF9AE}" pid="8" name="Phase">
    <vt:lpwstr>Aktivt</vt:lpwstr>
  </property>
  <property fmtid="{D5CDD505-2E9C-101B-9397-08002B2CF9AE}" pid="9" name="Folder">
    <vt:lpwstr>Boule</vt:lpwstr>
  </property>
  <property fmtid="{D5CDD505-2E9C-101B-9397-08002B2CF9AE}" pid="10" name="EstablishedDate">
    <vt:lpwstr>2018-11-27</vt:lpwstr>
  </property>
  <property fmtid="{D5CDD505-2E9C-101B-9397-08002B2CF9AE}" pid="11" name="EstablishedBy">
    <vt:lpwstr>Anna Hallgren</vt:lpwstr>
  </property>
  <property fmtid="{D5CDD505-2E9C-101B-9397-08002B2CF9AE}" pid="12" name="EstablishedByOU">
    <vt:lpwstr>Utveckling</vt:lpwstr>
  </property>
  <property fmtid="{D5CDD505-2E9C-101B-9397-08002B2CF9AE}" pid="13" name="EstablishedByTitle">
    <vt:lpwstr>U</vt:lpwstr>
  </property>
  <property fmtid="{D5CDD505-2E9C-101B-9397-08002B2CF9AE}" pid="14" name="EstablishedByPositionCode">
    <vt:lpwstr>Teknisk skribent</vt:lpwstr>
  </property>
  <property fmtid="{D5CDD505-2E9C-101B-9397-08002B2CF9AE}" pid="15" name="Owner">
    <vt:lpwstr>Anna Hallgren</vt:lpwstr>
  </property>
  <property fmtid="{D5CDD505-2E9C-101B-9397-08002B2CF9AE}" pid="16" name="OwnerOU">
    <vt:lpwstr>Utveckling</vt:lpwstr>
  </property>
  <property fmtid="{D5CDD505-2E9C-101B-9397-08002B2CF9AE}" pid="17" name="OwnerTitle">
    <vt:lpwstr>U</vt:lpwstr>
  </property>
  <property fmtid="{D5CDD505-2E9C-101B-9397-08002B2CF9AE}" pid="18" name="OwnerPositionCode">
    <vt:lpwstr>Teknisk skribent</vt:lpwstr>
  </property>
  <property fmtid="{D5CDD505-2E9C-101B-9397-08002B2CF9AE}" pid="19" name="ReviewedDate">
    <vt:lpwstr/>
  </property>
  <property fmtid="{D5CDD505-2E9C-101B-9397-08002B2CF9AE}" pid="20" name="ReviewedBy">
    <vt:lpwstr/>
  </property>
  <property fmtid="{D5CDD505-2E9C-101B-9397-08002B2CF9AE}" pid="21" name="ReviewedByOU">
    <vt:lpwstr/>
  </property>
  <property fmtid="{D5CDD505-2E9C-101B-9397-08002B2CF9AE}" pid="22" name="ReviewedByTitle">
    <vt:lpwstr/>
  </property>
  <property fmtid="{D5CDD505-2E9C-101B-9397-08002B2CF9AE}" pid="23" name="ReviewedByPositionCode">
    <vt:lpwstr/>
  </property>
  <property fmtid="{D5CDD505-2E9C-101B-9397-08002B2CF9AE}" pid="24" name="ApprovedDate">
    <vt:lpwstr>2019-01-07</vt:lpwstr>
  </property>
  <property fmtid="{D5CDD505-2E9C-101B-9397-08002B2CF9AE}" pid="25" name="ApprovedBy">
    <vt:lpwstr>Fredrik Ekdahl</vt:lpwstr>
  </property>
  <property fmtid="{D5CDD505-2E9C-101B-9397-08002B2CF9AE}" pid="26" name="ApprovedByOU">
    <vt:lpwstr>Utveckling</vt:lpwstr>
  </property>
  <property fmtid="{D5CDD505-2E9C-101B-9397-08002B2CF9AE}" pid="27" name="ApprovedByTitle">
    <vt:lpwstr>U-Ledn</vt:lpwstr>
  </property>
  <property fmtid="{D5CDD505-2E9C-101B-9397-08002B2CF9AE}" pid="28" name="ApprovedByPositionCode">
    <vt:lpwstr/>
  </property>
  <property fmtid="{D5CDD505-2E9C-101B-9397-08002B2CF9AE}" pid="29" name="ValidFrom">
    <vt:lpwstr>2019-01-08</vt:lpwstr>
  </property>
  <property fmtid="{D5CDD505-2E9C-101B-9397-08002B2CF9AE}" pid="30" name="ValidUntil">
    <vt:lpwstr/>
  </property>
  <property fmtid="{D5CDD505-2E9C-101B-9397-08002B2CF9AE}" pid="31" name="DistributionMessage">
    <vt:lpwstr/>
  </property>
</Properties>
</file>