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274" w:rsidRDefault="00090274" w:rsidP="00090274">
      <w:pPr>
        <w:autoSpaceDE w:val="0"/>
        <w:autoSpaceDN w:val="0"/>
        <w:adjustRightInd w:val="0"/>
        <w:rPr>
          <w:b/>
          <w:bCs/>
          <w:sz w:val="24"/>
          <w:lang w:val="en-US" w:eastAsia="sv-SE"/>
        </w:rPr>
      </w:pPr>
      <w:bookmarkStart w:id="0" w:name="_GoBack"/>
      <w:bookmarkEnd w:id="0"/>
    </w:p>
    <w:p w:rsidR="00090274" w:rsidRDefault="00090274" w:rsidP="00090274">
      <w:pPr>
        <w:autoSpaceDE w:val="0"/>
        <w:autoSpaceDN w:val="0"/>
        <w:adjustRightInd w:val="0"/>
        <w:rPr>
          <w:b/>
          <w:bCs/>
          <w:sz w:val="24"/>
          <w:lang w:val="en-US" w:eastAsia="sv-SE"/>
        </w:rPr>
      </w:pPr>
    </w:p>
    <w:p w:rsidR="00090274" w:rsidRDefault="00090274" w:rsidP="00090274">
      <w:pPr>
        <w:autoSpaceDE w:val="0"/>
        <w:autoSpaceDN w:val="0"/>
        <w:adjustRightInd w:val="0"/>
        <w:rPr>
          <w:b/>
          <w:bCs/>
          <w:sz w:val="24"/>
          <w:lang w:val="en-US" w:eastAsia="sv-SE"/>
        </w:rPr>
      </w:pPr>
    </w:p>
    <w:p w:rsidR="00090274" w:rsidRDefault="00090274" w:rsidP="00090274">
      <w:pPr>
        <w:autoSpaceDE w:val="0"/>
        <w:autoSpaceDN w:val="0"/>
        <w:adjustRightInd w:val="0"/>
        <w:rPr>
          <w:b/>
          <w:bCs/>
          <w:sz w:val="24"/>
          <w:lang w:val="en-US" w:eastAsia="sv-SE"/>
        </w:rPr>
      </w:pPr>
    </w:p>
    <w:p w:rsidR="00090274" w:rsidRDefault="00090274" w:rsidP="00090274">
      <w:pPr>
        <w:autoSpaceDE w:val="0"/>
        <w:autoSpaceDN w:val="0"/>
        <w:adjustRightInd w:val="0"/>
        <w:rPr>
          <w:b/>
          <w:bCs/>
          <w:sz w:val="24"/>
          <w:lang w:val="en-US" w:eastAsia="sv-SE"/>
        </w:rPr>
      </w:pPr>
    </w:p>
    <w:p w:rsidR="00090274" w:rsidRPr="00090274" w:rsidRDefault="00090274" w:rsidP="00090274">
      <w:pPr>
        <w:autoSpaceDE w:val="0"/>
        <w:autoSpaceDN w:val="0"/>
        <w:adjustRightInd w:val="0"/>
        <w:rPr>
          <w:b/>
          <w:bCs/>
          <w:sz w:val="24"/>
          <w:lang w:val="en-US"/>
        </w:rPr>
      </w:pPr>
      <w:r w:rsidRPr="00090274">
        <w:rPr>
          <w:b/>
          <w:bCs/>
          <w:sz w:val="24"/>
          <w:lang w:val="en-US"/>
        </w:rPr>
        <w:t>Directiva Europeană 2012/19/UE</w:t>
      </w:r>
    </w:p>
    <w:p w:rsidR="00090274" w:rsidRPr="00D80C40" w:rsidRDefault="00090274" w:rsidP="00090274">
      <w:pPr>
        <w:autoSpaceDE w:val="0"/>
        <w:autoSpaceDN w:val="0"/>
        <w:adjustRightInd w:val="0"/>
        <w:rPr>
          <w:b/>
          <w:bCs/>
          <w:sz w:val="24"/>
          <w:lang w:val="en-US" w:eastAsia="sv-SE"/>
        </w:rPr>
      </w:pPr>
    </w:p>
    <w:p w:rsidR="00090274" w:rsidRPr="00090274" w:rsidRDefault="00090274" w:rsidP="00090274">
      <w:pPr>
        <w:autoSpaceDE w:val="0"/>
        <w:autoSpaceDN w:val="0"/>
        <w:adjustRightInd w:val="0"/>
        <w:ind w:left="2665"/>
        <w:jc w:val="both"/>
        <w:rPr>
          <w:sz w:val="24"/>
          <w:lang w:val="en-US"/>
        </w:rPr>
      </w:pPr>
      <w:r w:rsidRPr="00090274">
        <w:rPr>
          <w:sz w:val="24"/>
          <w:lang w:val="en-US"/>
        </w:rPr>
        <w:t>Directiva Europeană 2012/19/UE privind deșeurile de echipa</w:t>
      </w:r>
      <w:r w:rsidRPr="00090274">
        <w:rPr>
          <w:sz w:val="24"/>
          <w:lang w:val="en-US"/>
        </w:rPr>
        <w:softHyphen/>
        <w:t>mente electrice și electronice (DEEE) are scopul de a minimaliza impactul asupra mediului prin prevenirea acumulării deșeurilor.</w:t>
      </w:r>
      <w:r>
        <w:rPr>
          <w:noProof/>
          <w:lang w:val="de-DE"/>
        </w:rPr>
        <w:drawing>
          <wp:anchor distT="0" distB="0" distL="114300" distR="114300" simplePos="0" relativeHeight="251659264" behindDoc="0" locked="0" layoutInCell="1" allowOverlap="1" wp14:anchorId="2FC769DE" wp14:editId="103537F4">
            <wp:simplePos x="0" y="0"/>
            <wp:positionH relativeFrom="column">
              <wp:posOffset>38100</wp:posOffset>
            </wp:positionH>
            <wp:positionV relativeFrom="paragraph">
              <wp:posOffset>-5080</wp:posOffset>
            </wp:positionV>
            <wp:extent cx="1572895" cy="135636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895" cy="1356360"/>
                    </a:xfrm>
                    <a:prstGeom prst="rect">
                      <a:avLst/>
                    </a:prstGeom>
                    <a:noFill/>
                  </pic:spPr>
                </pic:pic>
              </a:graphicData>
            </a:graphic>
            <wp14:sizeRelH relativeFrom="page">
              <wp14:pctWidth>0</wp14:pctWidth>
            </wp14:sizeRelH>
            <wp14:sizeRelV relativeFrom="page">
              <wp14:pctHeight>0</wp14:pctHeight>
            </wp14:sizeRelV>
          </wp:anchor>
        </w:drawing>
      </w:r>
    </w:p>
    <w:p w:rsidR="00090274" w:rsidRPr="00090274" w:rsidRDefault="00090274" w:rsidP="00090274">
      <w:pPr>
        <w:autoSpaceDE w:val="0"/>
        <w:autoSpaceDN w:val="0"/>
        <w:adjustRightInd w:val="0"/>
        <w:ind w:left="2665"/>
        <w:jc w:val="both"/>
        <w:rPr>
          <w:sz w:val="24"/>
          <w:lang w:val="en-US"/>
        </w:rPr>
      </w:pPr>
      <w:r w:rsidRPr="00090274">
        <w:rPr>
          <w:sz w:val="24"/>
          <w:lang w:val="en-US"/>
        </w:rPr>
        <w:t>Analizoarele de hematologie Swelab Alfa, Swelab Alfa Plus, Swelab Lumi, Medonic M-series, Medonic M-series M32, Medonic M51, Exigo H400, Exigo și Exigo EOS au eticheta cu simbolul DEEE (conform ilustrației alăturate), ceea ce înseamnă că echipamen</w:t>
      </w:r>
      <w:r w:rsidRPr="00090274">
        <w:rPr>
          <w:sz w:val="24"/>
          <w:lang w:val="en-US"/>
        </w:rPr>
        <w:softHyphen/>
        <w:t xml:space="preserve">tele pot fi colectate și reciclate la finalul ciclului de viață, cu condiția ca, în prealabil, acestea să fie decontaminate în mod corespunzător. </w:t>
      </w:r>
    </w:p>
    <w:p w:rsidR="00090274" w:rsidRPr="00090274" w:rsidRDefault="00090274" w:rsidP="00C10C7A">
      <w:pPr>
        <w:autoSpaceDE w:val="0"/>
        <w:autoSpaceDN w:val="0"/>
        <w:adjustRightInd w:val="0"/>
        <w:jc w:val="both"/>
        <w:rPr>
          <w:sz w:val="24"/>
          <w:lang w:val="en-US" w:eastAsia="sv-SE"/>
        </w:rPr>
      </w:pPr>
    </w:p>
    <w:p w:rsidR="00090274" w:rsidRPr="00090274" w:rsidRDefault="00090274" w:rsidP="00C10C7A">
      <w:pPr>
        <w:autoSpaceDE w:val="0"/>
        <w:autoSpaceDN w:val="0"/>
        <w:adjustRightInd w:val="0"/>
        <w:jc w:val="both"/>
        <w:rPr>
          <w:spacing w:val="-2"/>
          <w:sz w:val="24"/>
          <w:lang w:val="en-US"/>
        </w:rPr>
      </w:pPr>
      <w:r w:rsidRPr="00090274">
        <w:rPr>
          <w:spacing w:val="-2"/>
          <w:sz w:val="24"/>
          <w:lang w:val="en-US"/>
        </w:rPr>
        <w:t>Decontaminarea trebuie efectuată de către un utilizator profesionist sau de către un inginer de service folosind instrumentele de protecție adecvate, ca de exemplu, mănuși, ochelari de protecție și îmbrăcăminte de laborator corespunzătoare. Aparatul trebuie tratat ca echipa</w:t>
      </w:r>
      <w:r w:rsidRPr="00090274">
        <w:rPr>
          <w:spacing w:val="-2"/>
          <w:sz w:val="24"/>
          <w:lang w:val="en-US"/>
        </w:rPr>
        <w:softHyphen/>
        <w:t xml:space="preserve">ment infectat și trebuie </w:t>
      </w:r>
      <w:r w:rsidRPr="00090274">
        <w:rPr>
          <w:b/>
          <w:bCs/>
          <w:spacing w:val="-2"/>
          <w:sz w:val="24"/>
          <w:lang w:val="en-US"/>
        </w:rPr>
        <w:t>neapărat</w:t>
      </w:r>
      <w:r w:rsidRPr="00090274">
        <w:rPr>
          <w:spacing w:val="-2"/>
          <w:sz w:val="24"/>
          <w:lang w:val="en-US"/>
        </w:rPr>
        <w:t xml:space="preserve"> decontaminat înainte de predarea la compania de reciclare.</w:t>
      </w:r>
    </w:p>
    <w:p w:rsidR="00090274" w:rsidRPr="00090274" w:rsidRDefault="00090274" w:rsidP="00C10C7A">
      <w:pPr>
        <w:autoSpaceDE w:val="0"/>
        <w:autoSpaceDN w:val="0"/>
        <w:adjustRightInd w:val="0"/>
        <w:jc w:val="both"/>
        <w:rPr>
          <w:sz w:val="24"/>
          <w:lang w:val="en-US" w:eastAsia="sv-SE"/>
        </w:rPr>
      </w:pPr>
    </w:p>
    <w:p w:rsidR="00090274" w:rsidRPr="00090274" w:rsidRDefault="00090274" w:rsidP="00C10C7A">
      <w:pPr>
        <w:autoSpaceDE w:val="0"/>
        <w:autoSpaceDN w:val="0"/>
        <w:adjustRightInd w:val="0"/>
        <w:jc w:val="both"/>
        <w:rPr>
          <w:sz w:val="24"/>
          <w:lang w:val="en-US"/>
        </w:rPr>
      </w:pPr>
      <w:r w:rsidRPr="00090274">
        <w:rPr>
          <w:sz w:val="24"/>
          <w:lang w:val="en-US"/>
        </w:rPr>
        <w:t>Decontaminarea se efectuează întrebuințând Boule Cleaning Kit/Boule EasyCleaner conform instrucțiunilor de utilizare (Instruction for Use). Procedura include golirea sistemului și îndepărtarea tubulaturii pentru lichide, respectiv a admisiilor conectate, a tubului pentru reziduuri și a recipientelor de amestecare (dacă este cazul). Toate componentele de plastic trebuie separate și incinerate, iar componentele care au în compoziție metal trebuie autoclavate.</w:t>
      </w:r>
    </w:p>
    <w:p w:rsidR="00090274" w:rsidRPr="00090274" w:rsidRDefault="00090274" w:rsidP="00C10C7A">
      <w:pPr>
        <w:autoSpaceDE w:val="0"/>
        <w:autoSpaceDN w:val="0"/>
        <w:adjustRightInd w:val="0"/>
        <w:jc w:val="both"/>
        <w:rPr>
          <w:sz w:val="24"/>
          <w:lang w:val="en-US" w:eastAsia="sv-SE"/>
        </w:rPr>
      </w:pPr>
    </w:p>
    <w:p w:rsidR="00090274" w:rsidRPr="00090274" w:rsidRDefault="00090274" w:rsidP="00C10C7A">
      <w:pPr>
        <w:autoSpaceDE w:val="0"/>
        <w:autoSpaceDN w:val="0"/>
        <w:adjustRightInd w:val="0"/>
        <w:jc w:val="both"/>
        <w:rPr>
          <w:sz w:val="24"/>
          <w:lang w:val="en-US"/>
        </w:rPr>
      </w:pPr>
      <w:r w:rsidRPr="00090274">
        <w:rPr>
          <w:sz w:val="24"/>
          <w:lang w:val="en-US"/>
        </w:rPr>
        <w:t>Dacă, din orice motiv, se întâmpină dificultăți în respectarea procedurii, va trebui să con</w:t>
      </w:r>
      <w:r w:rsidRPr="00090274">
        <w:rPr>
          <w:sz w:val="24"/>
          <w:lang w:val="en-US"/>
        </w:rPr>
        <w:softHyphen/>
        <w:t>tactați distribuitorul local.</w:t>
      </w:r>
    </w:p>
    <w:p w:rsidR="002D2C10" w:rsidRDefault="002D2C10" w:rsidP="00E0758C">
      <w:pPr>
        <w:autoSpaceDE w:val="0"/>
        <w:autoSpaceDN w:val="0"/>
        <w:adjustRightInd w:val="0"/>
        <w:spacing w:line="240" w:lineRule="auto"/>
        <w:rPr>
          <w:rFonts w:ascii="Helvetica" w:eastAsiaTheme="minorEastAsia" w:hAnsi="Helvetica"/>
          <w:b/>
          <w:bCs/>
          <w:i/>
          <w:color w:val="000000"/>
          <w:sz w:val="24"/>
          <w:szCs w:val="24"/>
          <w:lang w:val="en-US"/>
        </w:rPr>
      </w:pPr>
    </w:p>
    <w:sectPr w:rsidR="002D2C10" w:rsidSect="00771B13">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3633" w:rsidRDefault="003C3633" w:rsidP="002D2C10">
      <w:pPr>
        <w:spacing w:line="240" w:lineRule="auto"/>
      </w:pPr>
      <w:r>
        <w:separator/>
      </w:r>
    </w:p>
  </w:endnote>
  <w:endnote w:type="continuationSeparator" w:id="0">
    <w:p w:rsidR="003C3633" w:rsidRDefault="003C3633" w:rsidP="002D2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512" w:rsidRDefault="00140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43"/>
      <w:gridCol w:w="5387"/>
      <w:gridCol w:w="992"/>
    </w:tblGrid>
    <w:tr w:rsidR="006852DE" w:rsidRPr="006A2637" w:rsidTr="006A2637">
      <w:tc>
        <w:tcPr>
          <w:tcW w:w="2943" w:type="dxa"/>
          <w:tcBorders>
            <w:top w:val="single" w:sz="4" w:space="0" w:color="auto"/>
          </w:tcBorders>
          <w:vAlign w:val="bottom"/>
        </w:tcPr>
        <w:p w:rsidR="006852DE" w:rsidRPr="00854621" w:rsidRDefault="006852DE" w:rsidP="006852DE">
          <w:pPr>
            <w:pStyle w:val="Header"/>
            <w:tabs>
              <w:tab w:val="clear" w:pos="4536"/>
            </w:tabs>
            <w:rPr>
              <w:sz w:val="16"/>
              <w:szCs w:val="16"/>
            </w:rPr>
          </w:pPr>
          <w:r>
            <w:rPr>
              <w:sz w:val="16"/>
            </w:rPr>
            <w:t>Document</w:t>
          </w:r>
        </w:p>
      </w:tc>
      <w:tc>
        <w:tcPr>
          <w:tcW w:w="5387" w:type="dxa"/>
          <w:vMerge w:val="restart"/>
          <w:tcBorders>
            <w:top w:val="single" w:sz="4" w:space="0" w:color="auto"/>
          </w:tcBorders>
          <w:vAlign w:val="bottom"/>
        </w:tcPr>
        <w:p w:rsidR="006852DE" w:rsidRPr="00771B13" w:rsidRDefault="006852DE" w:rsidP="006852DE">
          <w:pPr>
            <w:tabs>
              <w:tab w:val="center" w:pos="4536"/>
              <w:tab w:val="right" w:pos="9072"/>
            </w:tabs>
            <w:rPr>
              <w:rFonts w:cs="Arial"/>
              <w:spacing w:val="2"/>
              <w:sz w:val="16"/>
              <w:szCs w:val="16"/>
            </w:rPr>
          </w:pPr>
          <w:r w:rsidRPr="00771B13">
            <w:rPr>
              <w:rFonts w:cs="Arial"/>
              <w:b/>
              <w:spacing w:val="2"/>
              <w:sz w:val="16"/>
              <w:szCs w:val="16"/>
            </w:rPr>
            <w:t>Boule Medical</w:t>
          </w:r>
          <w:r>
            <w:rPr>
              <w:rFonts w:cs="Arial"/>
              <w:b/>
              <w:spacing w:val="2"/>
              <w:sz w:val="16"/>
              <w:szCs w:val="16"/>
            </w:rPr>
            <w:t xml:space="preserve"> AB,</w:t>
          </w:r>
          <w:r w:rsidRPr="00771B13">
            <w:rPr>
              <w:rFonts w:cs="Arial"/>
              <w:b/>
              <w:spacing w:val="2"/>
              <w:sz w:val="16"/>
              <w:szCs w:val="16"/>
            </w:rPr>
            <w:t xml:space="preserve"> </w:t>
          </w:r>
          <w:r w:rsidRPr="00771B13">
            <w:rPr>
              <w:rFonts w:cs="Arial"/>
              <w:spacing w:val="2"/>
              <w:sz w:val="16"/>
              <w:szCs w:val="16"/>
            </w:rPr>
            <w:t>Domnarv</w:t>
          </w:r>
          <w:r>
            <w:rPr>
              <w:rFonts w:cs="Arial"/>
              <w:spacing w:val="2"/>
              <w:sz w:val="16"/>
              <w:szCs w:val="16"/>
            </w:rPr>
            <w:t>s</w:t>
          </w:r>
          <w:r w:rsidRPr="00771B13">
            <w:rPr>
              <w:rFonts w:cs="Arial"/>
              <w:spacing w:val="2"/>
              <w:sz w:val="16"/>
              <w:szCs w:val="16"/>
            </w:rPr>
            <w:t>gatan</w:t>
          </w:r>
          <w:r>
            <w:rPr>
              <w:rFonts w:cs="Arial"/>
              <w:spacing w:val="2"/>
              <w:sz w:val="16"/>
              <w:szCs w:val="16"/>
            </w:rPr>
            <w:t xml:space="preserve"> </w:t>
          </w:r>
          <w:r w:rsidRPr="00771B13">
            <w:rPr>
              <w:rFonts w:cs="Arial"/>
              <w:spacing w:val="2"/>
              <w:sz w:val="16"/>
              <w:szCs w:val="16"/>
            </w:rPr>
            <w:t>4,</w:t>
          </w:r>
          <w:r>
            <w:rPr>
              <w:rFonts w:cs="Arial"/>
              <w:spacing w:val="2"/>
              <w:sz w:val="16"/>
              <w:szCs w:val="16"/>
            </w:rPr>
            <w:t xml:space="preserve"> </w:t>
          </w:r>
          <w:r w:rsidRPr="00771B13">
            <w:rPr>
              <w:rFonts w:cs="Arial"/>
              <w:spacing w:val="2"/>
              <w:sz w:val="16"/>
              <w:szCs w:val="16"/>
            </w:rPr>
            <w:t xml:space="preserve">SE-163 53 Spånga, Sweden, </w:t>
          </w:r>
          <w:r w:rsidRPr="00771B13">
            <w:rPr>
              <w:rFonts w:cs="Arial"/>
              <w:spacing w:val="2"/>
              <w:sz w:val="16"/>
              <w:szCs w:val="16"/>
            </w:rPr>
            <w:br/>
            <w:t>Phone +46 8 744 77 00, Fax +46 8 744 77 20, E-mail: info@boule.se</w:t>
          </w:r>
        </w:p>
      </w:tc>
      <w:tc>
        <w:tcPr>
          <w:tcW w:w="992" w:type="dxa"/>
          <w:tcBorders>
            <w:top w:val="single" w:sz="4" w:space="0" w:color="auto"/>
          </w:tcBorders>
          <w:vAlign w:val="bottom"/>
        </w:tcPr>
        <w:p w:rsidR="006852DE" w:rsidRPr="006A2637" w:rsidRDefault="006852DE" w:rsidP="006852DE">
          <w:pPr>
            <w:pStyle w:val="Header"/>
            <w:jc w:val="right"/>
            <w:rPr>
              <w:sz w:val="16"/>
              <w:szCs w:val="16"/>
              <w:lang w:val="en-US"/>
            </w:rPr>
          </w:pPr>
          <w:r>
            <w:rPr>
              <w:sz w:val="16"/>
            </w:rPr>
            <w:t>Page</w:t>
          </w:r>
        </w:p>
      </w:tc>
    </w:tr>
    <w:tr w:rsidR="006A2637" w:rsidRPr="006A2637" w:rsidTr="006A2637">
      <w:tc>
        <w:tcPr>
          <w:tcW w:w="2943" w:type="dxa"/>
        </w:tcPr>
        <w:p w:rsidR="006A2637" w:rsidRPr="006A2637" w:rsidRDefault="006A2637" w:rsidP="006A2637">
          <w:pPr>
            <w:pStyle w:val="Header"/>
            <w:rPr>
              <w:sz w:val="16"/>
              <w:szCs w:val="16"/>
            </w:rPr>
          </w:pPr>
          <w:r>
            <w:rPr>
              <w:sz w:val="16"/>
              <w:szCs w:val="16"/>
            </w:rPr>
            <w:fldChar w:fldCharType="begin"/>
          </w:r>
          <w:r>
            <w:rPr>
              <w:sz w:val="16"/>
              <w:szCs w:val="16"/>
            </w:rPr>
            <w:instrText xml:space="preserve"> DOCPROPERTY  DocumentNo  \* MERGEFORMAT </w:instrText>
          </w:r>
          <w:r>
            <w:rPr>
              <w:sz w:val="16"/>
              <w:szCs w:val="16"/>
            </w:rPr>
            <w:fldChar w:fldCharType="separate"/>
          </w:r>
          <w:r w:rsidR="007A4E72">
            <w:rPr>
              <w:sz w:val="16"/>
              <w:szCs w:val="16"/>
            </w:rPr>
            <w:t>25352-3</w:t>
          </w:r>
          <w:r>
            <w:rPr>
              <w:sz w:val="16"/>
              <w:szCs w:val="16"/>
            </w:rPr>
            <w:fldChar w:fldCharType="end"/>
          </w:r>
          <w:bookmarkStart w:id="1" w:name="TDocumentNo"/>
          <w:bookmarkEnd w:id="1"/>
        </w:p>
      </w:tc>
      <w:tc>
        <w:tcPr>
          <w:tcW w:w="5387" w:type="dxa"/>
          <w:vMerge/>
        </w:tcPr>
        <w:p w:rsidR="006A2637" w:rsidRPr="006A2637" w:rsidRDefault="006A2637" w:rsidP="006D4C61">
          <w:pPr>
            <w:pStyle w:val="Header"/>
            <w:rPr>
              <w:i/>
              <w:sz w:val="14"/>
              <w:szCs w:val="14"/>
            </w:rPr>
          </w:pPr>
        </w:p>
      </w:tc>
      <w:tc>
        <w:tcPr>
          <w:tcW w:w="992" w:type="dxa"/>
        </w:tcPr>
        <w:p w:rsidR="006A2637" w:rsidRPr="006A2637" w:rsidRDefault="006A2637" w:rsidP="006D4C61">
          <w:pPr>
            <w:pStyle w:val="Header"/>
            <w:jc w:val="right"/>
            <w:rPr>
              <w:sz w:val="16"/>
              <w:szCs w:val="16"/>
              <w:lang w:val="en-US"/>
            </w:rPr>
          </w:pPr>
          <w:r w:rsidRPr="00854621">
            <w:rPr>
              <w:rStyle w:val="PageNumber"/>
              <w:sz w:val="16"/>
              <w:szCs w:val="16"/>
            </w:rPr>
            <w:fldChar w:fldCharType="begin"/>
          </w:r>
          <w:r w:rsidRPr="006A2637">
            <w:rPr>
              <w:rStyle w:val="PageNumber"/>
              <w:sz w:val="16"/>
              <w:szCs w:val="16"/>
              <w:lang w:val="en-US"/>
            </w:rPr>
            <w:instrText xml:space="preserve"> PAGE </w:instrText>
          </w:r>
          <w:r w:rsidRPr="00854621">
            <w:rPr>
              <w:rStyle w:val="PageNumber"/>
              <w:sz w:val="16"/>
              <w:szCs w:val="16"/>
            </w:rPr>
            <w:fldChar w:fldCharType="separate"/>
          </w:r>
          <w:r w:rsidR="00772769">
            <w:rPr>
              <w:rStyle w:val="PageNumber"/>
              <w:noProof/>
              <w:sz w:val="16"/>
              <w:szCs w:val="16"/>
              <w:lang w:val="en-US"/>
            </w:rPr>
            <w:t>1</w:t>
          </w:r>
          <w:r w:rsidRPr="00854621">
            <w:rPr>
              <w:rStyle w:val="PageNumber"/>
              <w:sz w:val="16"/>
              <w:szCs w:val="16"/>
            </w:rPr>
            <w:fldChar w:fldCharType="end"/>
          </w:r>
          <w:r w:rsidRPr="006A2637">
            <w:rPr>
              <w:rStyle w:val="PageNumber"/>
              <w:sz w:val="16"/>
              <w:szCs w:val="16"/>
              <w:lang w:val="en-US"/>
            </w:rPr>
            <w:t>/</w:t>
          </w:r>
          <w:r w:rsidRPr="00854621">
            <w:rPr>
              <w:rStyle w:val="PageNumber"/>
              <w:sz w:val="16"/>
              <w:szCs w:val="16"/>
            </w:rPr>
            <w:fldChar w:fldCharType="begin"/>
          </w:r>
          <w:r w:rsidRPr="006A2637">
            <w:rPr>
              <w:rStyle w:val="PageNumber"/>
              <w:sz w:val="16"/>
              <w:szCs w:val="16"/>
              <w:lang w:val="en-US"/>
            </w:rPr>
            <w:instrText xml:space="preserve"> NUMPAGES </w:instrText>
          </w:r>
          <w:r w:rsidRPr="00854621">
            <w:rPr>
              <w:rStyle w:val="PageNumber"/>
              <w:sz w:val="16"/>
              <w:szCs w:val="16"/>
            </w:rPr>
            <w:fldChar w:fldCharType="separate"/>
          </w:r>
          <w:r w:rsidR="00772769">
            <w:rPr>
              <w:rStyle w:val="PageNumber"/>
              <w:noProof/>
              <w:sz w:val="16"/>
              <w:szCs w:val="16"/>
              <w:lang w:val="en-US"/>
            </w:rPr>
            <w:t>1</w:t>
          </w:r>
          <w:r w:rsidRPr="00854621">
            <w:rPr>
              <w:rStyle w:val="PageNumber"/>
              <w:sz w:val="16"/>
              <w:szCs w:val="16"/>
            </w:rPr>
            <w:fldChar w:fldCharType="end"/>
          </w:r>
        </w:p>
      </w:tc>
    </w:tr>
  </w:tbl>
  <w:p w:rsidR="006A2637" w:rsidRPr="006A2637" w:rsidRDefault="006A2637" w:rsidP="006A2637">
    <w:pPr>
      <w:pStyle w:val="Footer"/>
      <w:rPr>
        <w:i/>
        <w:sz w:val="4"/>
        <w:szCs w:val="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512" w:rsidRDefault="0014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3633" w:rsidRDefault="003C3633" w:rsidP="002D2C10">
      <w:pPr>
        <w:spacing w:line="240" w:lineRule="auto"/>
      </w:pPr>
      <w:r>
        <w:separator/>
      </w:r>
    </w:p>
  </w:footnote>
  <w:footnote w:type="continuationSeparator" w:id="0">
    <w:p w:rsidR="003C3633" w:rsidRDefault="003C3633" w:rsidP="002D2C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512" w:rsidRDefault="00140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C10" w:rsidRDefault="00771B13" w:rsidP="00771B13">
    <w:pPr>
      <w:pStyle w:val="Header"/>
      <w:jc w:val="right"/>
    </w:pPr>
    <w:r>
      <w:rPr>
        <w:noProof/>
        <w:lang w:eastAsia="sv-SE"/>
      </w:rPr>
      <w:drawing>
        <wp:inline distT="0" distB="0" distL="0" distR="0" wp14:anchorId="62B8F3E2" wp14:editId="6C710B14">
          <wp:extent cx="1353185" cy="384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384175"/>
                  </a:xfrm>
                  <a:prstGeom prst="rect">
                    <a:avLst/>
                  </a:prstGeom>
                  <a:noFill/>
                </pic:spPr>
              </pic:pic>
            </a:graphicData>
          </a:graphic>
        </wp:inline>
      </w:drawing>
    </w:r>
  </w:p>
  <w:p w:rsidR="002D2C10" w:rsidRDefault="00771B13">
    <w:pPr>
      <w:pStyle w:val="Header"/>
    </w:pPr>
    <w:r>
      <w:rPr>
        <w:noProof/>
        <w:lang w:eastAsia="sv-SE"/>
      </w:rPr>
      <w:drawing>
        <wp:anchor distT="0" distB="0" distL="114300" distR="114300" simplePos="0" relativeHeight="251658240" behindDoc="1" locked="0" layoutInCell="1" allowOverlap="1" wp14:anchorId="47C2E046" wp14:editId="1A22A763">
          <wp:simplePos x="0" y="0"/>
          <wp:positionH relativeFrom="page">
            <wp:posOffset>-260350</wp:posOffset>
          </wp:positionH>
          <wp:positionV relativeFrom="page">
            <wp:posOffset>884555</wp:posOffset>
          </wp:positionV>
          <wp:extent cx="8100060" cy="91440"/>
          <wp:effectExtent l="0" t="0" r="0" b="3810"/>
          <wp:wrapNone/>
          <wp:docPr id="3" name="Bildobjekt 3" descr="Boule_Info_sheet_A4_Sidhuv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0" descr="Boule_Info_sheet_A4_Sidhuvud.jpg"/>
                  <pic:cNvPicPr>
                    <a:picLocks noChangeAspect="1" noChangeArrowheads="1"/>
                  </pic:cNvPicPr>
                </pic:nvPicPr>
                <pic:blipFill>
                  <a:blip r:embed="rId2">
                    <a:extLst>
                      <a:ext uri="{28A0092B-C50C-407E-A947-70E740481C1C}">
                        <a14:useLocalDpi xmlns:a14="http://schemas.microsoft.com/office/drawing/2010/main" val="0"/>
                      </a:ext>
                    </a:extLst>
                  </a:blip>
                  <a:srcRect t="92404" b="-694"/>
                  <a:stretch>
                    <a:fillRect/>
                  </a:stretch>
                </pic:blipFill>
                <pic:spPr bwMode="auto">
                  <a:xfrm>
                    <a:off x="0" y="0"/>
                    <a:ext cx="8100060" cy="91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512" w:rsidRDefault="0014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A316B"/>
    <w:multiLevelType w:val="hybridMultilevel"/>
    <w:tmpl w:val="2EA6E786"/>
    <w:lvl w:ilvl="0" w:tplc="041D000F">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revisionView w:formatting="0"/>
  <w:documentProtection w:edit="readOnly" w:enforcement="0"/>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33"/>
    <w:rsid w:val="000075C5"/>
    <w:rsid w:val="00010B84"/>
    <w:rsid w:val="0001124B"/>
    <w:rsid w:val="00011C0D"/>
    <w:rsid w:val="00016234"/>
    <w:rsid w:val="00023581"/>
    <w:rsid w:val="00031630"/>
    <w:rsid w:val="000377F3"/>
    <w:rsid w:val="000377FA"/>
    <w:rsid w:val="000401C0"/>
    <w:rsid w:val="00040F55"/>
    <w:rsid w:val="0004738C"/>
    <w:rsid w:val="000535B0"/>
    <w:rsid w:val="00053C91"/>
    <w:rsid w:val="000545B8"/>
    <w:rsid w:val="00070373"/>
    <w:rsid w:val="000727FF"/>
    <w:rsid w:val="00074A94"/>
    <w:rsid w:val="00074B2E"/>
    <w:rsid w:val="0007600F"/>
    <w:rsid w:val="000846B3"/>
    <w:rsid w:val="000900C7"/>
    <w:rsid w:val="00090274"/>
    <w:rsid w:val="000908CA"/>
    <w:rsid w:val="00090EE9"/>
    <w:rsid w:val="000935D8"/>
    <w:rsid w:val="000976B6"/>
    <w:rsid w:val="000A3602"/>
    <w:rsid w:val="000A7015"/>
    <w:rsid w:val="000B09CF"/>
    <w:rsid w:val="000B3726"/>
    <w:rsid w:val="000B5F04"/>
    <w:rsid w:val="000B6896"/>
    <w:rsid w:val="000C2059"/>
    <w:rsid w:val="000C4659"/>
    <w:rsid w:val="000C5E91"/>
    <w:rsid w:val="000C7AD2"/>
    <w:rsid w:val="000C7B7E"/>
    <w:rsid w:val="000D2E90"/>
    <w:rsid w:val="000D4818"/>
    <w:rsid w:val="000E1638"/>
    <w:rsid w:val="000E71AE"/>
    <w:rsid w:val="000F0305"/>
    <w:rsid w:val="000F2F27"/>
    <w:rsid w:val="000F6C13"/>
    <w:rsid w:val="0010274E"/>
    <w:rsid w:val="001029E9"/>
    <w:rsid w:val="00102D6E"/>
    <w:rsid w:val="00103525"/>
    <w:rsid w:val="00106462"/>
    <w:rsid w:val="0011227E"/>
    <w:rsid w:val="00116B86"/>
    <w:rsid w:val="00120D70"/>
    <w:rsid w:val="00127DC7"/>
    <w:rsid w:val="00132584"/>
    <w:rsid w:val="00136359"/>
    <w:rsid w:val="00136416"/>
    <w:rsid w:val="001403E2"/>
    <w:rsid w:val="00140512"/>
    <w:rsid w:val="001441A4"/>
    <w:rsid w:val="00152601"/>
    <w:rsid w:val="0015375B"/>
    <w:rsid w:val="001627BD"/>
    <w:rsid w:val="001628F7"/>
    <w:rsid w:val="001636C0"/>
    <w:rsid w:val="0016543B"/>
    <w:rsid w:val="001677D7"/>
    <w:rsid w:val="00174A47"/>
    <w:rsid w:val="00185C33"/>
    <w:rsid w:val="001875A8"/>
    <w:rsid w:val="00190029"/>
    <w:rsid w:val="00196557"/>
    <w:rsid w:val="001A3008"/>
    <w:rsid w:val="001A3DD2"/>
    <w:rsid w:val="001A42E1"/>
    <w:rsid w:val="001A5C62"/>
    <w:rsid w:val="001B2B59"/>
    <w:rsid w:val="001B51A5"/>
    <w:rsid w:val="001C048D"/>
    <w:rsid w:val="001C0918"/>
    <w:rsid w:val="001C4DD2"/>
    <w:rsid w:val="001D1C12"/>
    <w:rsid w:val="001D3C74"/>
    <w:rsid w:val="001D7549"/>
    <w:rsid w:val="001D757B"/>
    <w:rsid w:val="001E4D28"/>
    <w:rsid w:val="002015B5"/>
    <w:rsid w:val="00204798"/>
    <w:rsid w:val="00205160"/>
    <w:rsid w:val="00205F46"/>
    <w:rsid w:val="0021014C"/>
    <w:rsid w:val="0021670C"/>
    <w:rsid w:val="00220413"/>
    <w:rsid w:val="00221711"/>
    <w:rsid w:val="0022190A"/>
    <w:rsid w:val="002364D6"/>
    <w:rsid w:val="00237A21"/>
    <w:rsid w:val="002402D7"/>
    <w:rsid w:val="002441AA"/>
    <w:rsid w:val="0024779B"/>
    <w:rsid w:val="002505C9"/>
    <w:rsid w:val="00250B9A"/>
    <w:rsid w:val="00250E7D"/>
    <w:rsid w:val="00250EA4"/>
    <w:rsid w:val="00251BD0"/>
    <w:rsid w:val="00257A06"/>
    <w:rsid w:val="00265CD1"/>
    <w:rsid w:val="00272B98"/>
    <w:rsid w:val="00276EB8"/>
    <w:rsid w:val="00286BC6"/>
    <w:rsid w:val="002A0898"/>
    <w:rsid w:val="002A30DB"/>
    <w:rsid w:val="002B0BFA"/>
    <w:rsid w:val="002C3CA7"/>
    <w:rsid w:val="002D2C10"/>
    <w:rsid w:val="002D4E37"/>
    <w:rsid w:val="002E0257"/>
    <w:rsid w:val="002E4435"/>
    <w:rsid w:val="002E7F9A"/>
    <w:rsid w:val="002F5FF3"/>
    <w:rsid w:val="002F6174"/>
    <w:rsid w:val="002F6698"/>
    <w:rsid w:val="002F7F79"/>
    <w:rsid w:val="00311733"/>
    <w:rsid w:val="00313970"/>
    <w:rsid w:val="003162EA"/>
    <w:rsid w:val="00320947"/>
    <w:rsid w:val="003224AC"/>
    <w:rsid w:val="003310EA"/>
    <w:rsid w:val="00344691"/>
    <w:rsid w:val="003601D9"/>
    <w:rsid w:val="00362B93"/>
    <w:rsid w:val="00364730"/>
    <w:rsid w:val="003742E4"/>
    <w:rsid w:val="00375DAD"/>
    <w:rsid w:val="0037660F"/>
    <w:rsid w:val="003772E8"/>
    <w:rsid w:val="00380692"/>
    <w:rsid w:val="00380FA0"/>
    <w:rsid w:val="00391DE6"/>
    <w:rsid w:val="00395CC1"/>
    <w:rsid w:val="003A36B3"/>
    <w:rsid w:val="003A3D3E"/>
    <w:rsid w:val="003A67BA"/>
    <w:rsid w:val="003A754D"/>
    <w:rsid w:val="003B6A7C"/>
    <w:rsid w:val="003B7C62"/>
    <w:rsid w:val="003C20C6"/>
    <w:rsid w:val="003C3633"/>
    <w:rsid w:val="003D599A"/>
    <w:rsid w:val="003D6A1C"/>
    <w:rsid w:val="003F70A9"/>
    <w:rsid w:val="004014FD"/>
    <w:rsid w:val="00405C38"/>
    <w:rsid w:val="0040790A"/>
    <w:rsid w:val="0041441C"/>
    <w:rsid w:val="00414CE6"/>
    <w:rsid w:val="00424A26"/>
    <w:rsid w:val="004252AE"/>
    <w:rsid w:val="00426D20"/>
    <w:rsid w:val="00427831"/>
    <w:rsid w:val="004305DA"/>
    <w:rsid w:val="0043151A"/>
    <w:rsid w:val="00431F3F"/>
    <w:rsid w:val="004325B6"/>
    <w:rsid w:val="00436E64"/>
    <w:rsid w:val="00441DBB"/>
    <w:rsid w:val="0044488D"/>
    <w:rsid w:val="004478DA"/>
    <w:rsid w:val="0045120B"/>
    <w:rsid w:val="00460811"/>
    <w:rsid w:val="00460E5F"/>
    <w:rsid w:val="0047081E"/>
    <w:rsid w:val="00470DAE"/>
    <w:rsid w:val="004763E6"/>
    <w:rsid w:val="00480326"/>
    <w:rsid w:val="004826EF"/>
    <w:rsid w:val="0048600D"/>
    <w:rsid w:val="00492FC3"/>
    <w:rsid w:val="00493340"/>
    <w:rsid w:val="004969CA"/>
    <w:rsid w:val="004A399A"/>
    <w:rsid w:val="004A5C92"/>
    <w:rsid w:val="004B2979"/>
    <w:rsid w:val="004D0DE6"/>
    <w:rsid w:val="004D1839"/>
    <w:rsid w:val="004D2C76"/>
    <w:rsid w:val="005044E8"/>
    <w:rsid w:val="005052BA"/>
    <w:rsid w:val="00506D94"/>
    <w:rsid w:val="00511DC4"/>
    <w:rsid w:val="00513FBC"/>
    <w:rsid w:val="00532DC8"/>
    <w:rsid w:val="00544F17"/>
    <w:rsid w:val="00546C12"/>
    <w:rsid w:val="00555274"/>
    <w:rsid w:val="0055680E"/>
    <w:rsid w:val="00557626"/>
    <w:rsid w:val="00557729"/>
    <w:rsid w:val="00560551"/>
    <w:rsid w:val="005628F8"/>
    <w:rsid w:val="005634B9"/>
    <w:rsid w:val="005637FA"/>
    <w:rsid w:val="00564649"/>
    <w:rsid w:val="00566B82"/>
    <w:rsid w:val="00572081"/>
    <w:rsid w:val="00574487"/>
    <w:rsid w:val="00576828"/>
    <w:rsid w:val="00577B6F"/>
    <w:rsid w:val="0058076E"/>
    <w:rsid w:val="00580ADC"/>
    <w:rsid w:val="0058485C"/>
    <w:rsid w:val="0059176A"/>
    <w:rsid w:val="00591AE8"/>
    <w:rsid w:val="00596813"/>
    <w:rsid w:val="0059681B"/>
    <w:rsid w:val="005A33A2"/>
    <w:rsid w:val="005A3E9D"/>
    <w:rsid w:val="005B7487"/>
    <w:rsid w:val="005C68AF"/>
    <w:rsid w:val="005C72C6"/>
    <w:rsid w:val="005D074B"/>
    <w:rsid w:val="005E2289"/>
    <w:rsid w:val="005E542D"/>
    <w:rsid w:val="005F2C4E"/>
    <w:rsid w:val="005F3A07"/>
    <w:rsid w:val="005F5F55"/>
    <w:rsid w:val="005F6C2D"/>
    <w:rsid w:val="0060304A"/>
    <w:rsid w:val="006050A5"/>
    <w:rsid w:val="00607E77"/>
    <w:rsid w:val="00611AB3"/>
    <w:rsid w:val="00613896"/>
    <w:rsid w:val="00616C38"/>
    <w:rsid w:val="00617A98"/>
    <w:rsid w:val="0062318F"/>
    <w:rsid w:val="00624F64"/>
    <w:rsid w:val="006310C4"/>
    <w:rsid w:val="00631688"/>
    <w:rsid w:val="00640D9B"/>
    <w:rsid w:val="00641677"/>
    <w:rsid w:val="006435B9"/>
    <w:rsid w:val="0064491F"/>
    <w:rsid w:val="00646035"/>
    <w:rsid w:val="006531B8"/>
    <w:rsid w:val="0065445F"/>
    <w:rsid w:val="00666ECA"/>
    <w:rsid w:val="0067061E"/>
    <w:rsid w:val="006745BB"/>
    <w:rsid w:val="006852DE"/>
    <w:rsid w:val="00687D8F"/>
    <w:rsid w:val="00693240"/>
    <w:rsid w:val="006969C6"/>
    <w:rsid w:val="006A0828"/>
    <w:rsid w:val="006A2637"/>
    <w:rsid w:val="006A621B"/>
    <w:rsid w:val="006A6706"/>
    <w:rsid w:val="006B096C"/>
    <w:rsid w:val="006B6ACB"/>
    <w:rsid w:val="006C5D08"/>
    <w:rsid w:val="006D0A4B"/>
    <w:rsid w:val="006D71CD"/>
    <w:rsid w:val="006E00B4"/>
    <w:rsid w:val="006E2E97"/>
    <w:rsid w:val="006E63FD"/>
    <w:rsid w:val="006E7903"/>
    <w:rsid w:val="006E7B13"/>
    <w:rsid w:val="006F01E0"/>
    <w:rsid w:val="006F57B7"/>
    <w:rsid w:val="00706321"/>
    <w:rsid w:val="00714E1D"/>
    <w:rsid w:val="00715CC4"/>
    <w:rsid w:val="00716926"/>
    <w:rsid w:val="007222F4"/>
    <w:rsid w:val="00724A1D"/>
    <w:rsid w:val="007314C9"/>
    <w:rsid w:val="00731C0B"/>
    <w:rsid w:val="007326E9"/>
    <w:rsid w:val="0073437C"/>
    <w:rsid w:val="007435A3"/>
    <w:rsid w:val="00745E43"/>
    <w:rsid w:val="00750AB4"/>
    <w:rsid w:val="00753EAE"/>
    <w:rsid w:val="00754E64"/>
    <w:rsid w:val="00755278"/>
    <w:rsid w:val="007553FA"/>
    <w:rsid w:val="00762DCE"/>
    <w:rsid w:val="00763F46"/>
    <w:rsid w:val="007640D7"/>
    <w:rsid w:val="00764E34"/>
    <w:rsid w:val="00771B13"/>
    <w:rsid w:val="00772769"/>
    <w:rsid w:val="007728F8"/>
    <w:rsid w:val="00776CC5"/>
    <w:rsid w:val="00785C0F"/>
    <w:rsid w:val="0078666D"/>
    <w:rsid w:val="00791FC4"/>
    <w:rsid w:val="00797D6B"/>
    <w:rsid w:val="007A073C"/>
    <w:rsid w:val="007A0F1E"/>
    <w:rsid w:val="007A32C5"/>
    <w:rsid w:val="007A3788"/>
    <w:rsid w:val="007A4DB5"/>
    <w:rsid w:val="007A4E72"/>
    <w:rsid w:val="007A61E4"/>
    <w:rsid w:val="007A6DBE"/>
    <w:rsid w:val="007C18DB"/>
    <w:rsid w:val="007C5DC2"/>
    <w:rsid w:val="007D1591"/>
    <w:rsid w:val="007D5B4A"/>
    <w:rsid w:val="007E1B86"/>
    <w:rsid w:val="007E1CBA"/>
    <w:rsid w:val="007E7319"/>
    <w:rsid w:val="007F2A7B"/>
    <w:rsid w:val="007F4734"/>
    <w:rsid w:val="007F5479"/>
    <w:rsid w:val="007F6390"/>
    <w:rsid w:val="007F68B5"/>
    <w:rsid w:val="00801694"/>
    <w:rsid w:val="00811610"/>
    <w:rsid w:val="008119F5"/>
    <w:rsid w:val="008208B6"/>
    <w:rsid w:val="00820EA5"/>
    <w:rsid w:val="00823C3B"/>
    <w:rsid w:val="008246CD"/>
    <w:rsid w:val="008360E5"/>
    <w:rsid w:val="00843532"/>
    <w:rsid w:val="0084391E"/>
    <w:rsid w:val="00847AD5"/>
    <w:rsid w:val="00850220"/>
    <w:rsid w:val="008538A5"/>
    <w:rsid w:val="00855C5D"/>
    <w:rsid w:val="00857271"/>
    <w:rsid w:val="008577FC"/>
    <w:rsid w:val="00864921"/>
    <w:rsid w:val="00865568"/>
    <w:rsid w:val="0086581E"/>
    <w:rsid w:val="00870376"/>
    <w:rsid w:val="00872544"/>
    <w:rsid w:val="00875360"/>
    <w:rsid w:val="00876A1F"/>
    <w:rsid w:val="00880303"/>
    <w:rsid w:val="00880F2C"/>
    <w:rsid w:val="0088316D"/>
    <w:rsid w:val="00892306"/>
    <w:rsid w:val="00893B92"/>
    <w:rsid w:val="00893C80"/>
    <w:rsid w:val="00895DAB"/>
    <w:rsid w:val="008A401D"/>
    <w:rsid w:val="008A6BE1"/>
    <w:rsid w:val="008B6B33"/>
    <w:rsid w:val="008C4F9B"/>
    <w:rsid w:val="008C5499"/>
    <w:rsid w:val="008C6D81"/>
    <w:rsid w:val="008D031F"/>
    <w:rsid w:val="008D1C91"/>
    <w:rsid w:val="008D2539"/>
    <w:rsid w:val="008D54FF"/>
    <w:rsid w:val="008E16F9"/>
    <w:rsid w:val="008E28DE"/>
    <w:rsid w:val="008E3BA4"/>
    <w:rsid w:val="008E4522"/>
    <w:rsid w:val="008E68E1"/>
    <w:rsid w:val="008F0298"/>
    <w:rsid w:val="008F5989"/>
    <w:rsid w:val="008F7BD8"/>
    <w:rsid w:val="00902D9E"/>
    <w:rsid w:val="00920AC8"/>
    <w:rsid w:val="00920D5C"/>
    <w:rsid w:val="009217CE"/>
    <w:rsid w:val="009231E9"/>
    <w:rsid w:val="00925C52"/>
    <w:rsid w:val="0093225E"/>
    <w:rsid w:val="009427E2"/>
    <w:rsid w:val="00950042"/>
    <w:rsid w:val="00951584"/>
    <w:rsid w:val="00953B7D"/>
    <w:rsid w:val="009571A8"/>
    <w:rsid w:val="00957C39"/>
    <w:rsid w:val="009620E8"/>
    <w:rsid w:val="00962885"/>
    <w:rsid w:val="0097310C"/>
    <w:rsid w:val="009840BC"/>
    <w:rsid w:val="0099237B"/>
    <w:rsid w:val="00993254"/>
    <w:rsid w:val="00995EB0"/>
    <w:rsid w:val="009976B2"/>
    <w:rsid w:val="009A3D69"/>
    <w:rsid w:val="009A4F26"/>
    <w:rsid w:val="009A53E6"/>
    <w:rsid w:val="009B20AC"/>
    <w:rsid w:val="009B297B"/>
    <w:rsid w:val="009B5DCC"/>
    <w:rsid w:val="009B75BD"/>
    <w:rsid w:val="009C018E"/>
    <w:rsid w:val="009C094B"/>
    <w:rsid w:val="009C2170"/>
    <w:rsid w:val="009C6FA5"/>
    <w:rsid w:val="009D2581"/>
    <w:rsid w:val="009D27CF"/>
    <w:rsid w:val="009D43EB"/>
    <w:rsid w:val="009D5EC0"/>
    <w:rsid w:val="009D6DDE"/>
    <w:rsid w:val="009E023A"/>
    <w:rsid w:val="009E02DA"/>
    <w:rsid w:val="009E458F"/>
    <w:rsid w:val="009E78B9"/>
    <w:rsid w:val="009F0EFB"/>
    <w:rsid w:val="009F71C1"/>
    <w:rsid w:val="00A00317"/>
    <w:rsid w:val="00A00AE3"/>
    <w:rsid w:val="00A05B92"/>
    <w:rsid w:val="00A0708A"/>
    <w:rsid w:val="00A07449"/>
    <w:rsid w:val="00A076EC"/>
    <w:rsid w:val="00A13F70"/>
    <w:rsid w:val="00A1795E"/>
    <w:rsid w:val="00A17A3E"/>
    <w:rsid w:val="00A17A74"/>
    <w:rsid w:val="00A2416F"/>
    <w:rsid w:val="00A243D7"/>
    <w:rsid w:val="00A31E83"/>
    <w:rsid w:val="00A322BB"/>
    <w:rsid w:val="00A35BCA"/>
    <w:rsid w:val="00A42AF4"/>
    <w:rsid w:val="00A43AAC"/>
    <w:rsid w:val="00A4410C"/>
    <w:rsid w:val="00A44578"/>
    <w:rsid w:val="00A446D3"/>
    <w:rsid w:val="00A53119"/>
    <w:rsid w:val="00A5650D"/>
    <w:rsid w:val="00A56A39"/>
    <w:rsid w:val="00A61267"/>
    <w:rsid w:val="00A712BD"/>
    <w:rsid w:val="00A7762E"/>
    <w:rsid w:val="00A80852"/>
    <w:rsid w:val="00A86645"/>
    <w:rsid w:val="00AB5480"/>
    <w:rsid w:val="00AB7F6D"/>
    <w:rsid w:val="00AC04B0"/>
    <w:rsid w:val="00AC2F25"/>
    <w:rsid w:val="00AC347C"/>
    <w:rsid w:val="00AC3E6B"/>
    <w:rsid w:val="00AC5213"/>
    <w:rsid w:val="00AD49A7"/>
    <w:rsid w:val="00AD563F"/>
    <w:rsid w:val="00AD74DC"/>
    <w:rsid w:val="00AE2EB6"/>
    <w:rsid w:val="00AE2F91"/>
    <w:rsid w:val="00AE3D79"/>
    <w:rsid w:val="00AE4467"/>
    <w:rsid w:val="00AE5C34"/>
    <w:rsid w:val="00AE7F1A"/>
    <w:rsid w:val="00AF2311"/>
    <w:rsid w:val="00AF601B"/>
    <w:rsid w:val="00AF7385"/>
    <w:rsid w:val="00B0471F"/>
    <w:rsid w:val="00B069F4"/>
    <w:rsid w:val="00B07A08"/>
    <w:rsid w:val="00B1603E"/>
    <w:rsid w:val="00B166E3"/>
    <w:rsid w:val="00B2036C"/>
    <w:rsid w:val="00B21890"/>
    <w:rsid w:val="00B2598F"/>
    <w:rsid w:val="00B41D56"/>
    <w:rsid w:val="00B43C0E"/>
    <w:rsid w:val="00B43F44"/>
    <w:rsid w:val="00B47847"/>
    <w:rsid w:val="00B5595D"/>
    <w:rsid w:val="00B60DFC"/>
    <w:rsid w:val="00B7628C"/>
    <w:rsid w:val="00B81AA8"/>
    <w:rsid w:val="00B832CE"/>
    <w:rsid w:val="00B838AD"/>
    <w:rsid w:val="00B8727C"/>
    <w:rsid w:val="00B9367C"/>
    <w:rsid w:val="00B954CA"/>
    <w:rsid w:val="00BA0487"/>
    <w:rsid w:val="00BA1AD2"/>
    <w:rsid w:val="00BA2B0D"/>
    <w:rsid w:val="00BA78AE"/>
    <w:rsid w:val="00BB4EAB"/>
    <w:rsid w:val="00BB578B"/>
    <w:rsid w:val="00BB7D6A"/>
    <w:rsid w:val="00BC2522"/>
    <w:rsid w:val="00BC3EBE"/>
    <w:rsid w:val="00BC6B08"/>
    <w:rsid w:val="00BD1289"/>
    <w:rsid w:val="00BD1951"/>
    <w:rsid w:val="00BD2280"/>
    <w:rsid w:val="00BD285F"/>
    <w:rsid w:val="00BD4EC9"/>
    <w:rsid w:val="00BE269A"/>
    <w:rsid w:val="00BF58C6"/>
    <w:rsid w:val="00BF6F32"/>
    <w:rsid w:val="00BF7584"/>
    <w:rsid w:val="00C011DE"/>
    <w:rsid w:val="00C02BA2"/>
    <w:rsid w:val="00C03415"/>
    <w:rsid w:val="00C03E22"/>
    <w:rsid w:val="00C10C7A"/>
    <w:rsid w:val="00C11901"/>
    <w:rsid w:val="00C22425"/>
    <w:rsid w:val="00C31423"/>
    <w:rsid w:val="00C506A1"/>
    <w:rsid w:val="00C51469"/>
    <w:rsid w:val="00C549C5"/>
    <w:rsid w:val="00C56C26"/>
    <w:rsid w:val="00C61123"/>
    <w:rsid w:val="00C64479"/>
    <w:rsid w:val="00C648D6"/>
    <w:rsid w:val="00C707A4"/>
    <w:rsid w:val="00C723E2"/>
    <w:rsid w:val="00C72B2F"/>
    <w:rsid w:val="00C734F1"/>
    <w:rsid w:val="00C7742F"/>
    <w:rsid w:val="00C84615"/>
    <w:rsid w:val="00C850DD"/>
    <w:rsid w:val="00C85A75"/>
    <w:rsid w:val="00C876B2"/>
    <w:rsid w:val="00C907C2"/>
    <w:rsid w:val="00C940DC"/>
    <w:rsid w:val="00C9708F"/>
    <w:rsid w:val="00CA07D5"/>
    <w:rsid w:val="00CA11C2"/>
    <w:rsid w:val="00CA3054"/>
    <w:rsid w:val="00CA46CD"/>
    <w:rsid w:val="00CA4EF6"/>
    <w:rsid w:val="00CA646F"/>
    <w:rsid w:val="00CA79F0"/>
    <w:rsid w:val="00CB24E2"/>
    <w:rsid w:val="00CB3D52"/>
    <w:rsid w:val="00CB5974"/>
    <w:rsid w:val="00CC064F"/>
    <w:rsid w:val="00CC29E1"/>
    <w:rsid w:val="00CC4569"/>
    <w:rsid w:val="00CC64F1"/>
    <w:rsid w:val="00CC7A86"/>
    <w:rsid w:val="00CD1FE1"/>
    <w:rsid w:val="00CD7DA6"/>
    <w:rsid w:val="00CE17A2"/>
    <w:rsid w:val="00CE307F"/>
    <w:rsid w:val="00CE577C"/>
    <w:rsid w:val="00CF3BB1"/>
    <w:rsid w:val="00D04F77"/>
    <w:rsid w:val="00D141BF"/>
    <w:rsid w:val="00D145D2"/>
    <w:rsid w:val="00D15E84"/>
    <w:rsid w:val="00D261C8"/>
    <w:rsid w:val="00D26884"/>
    <w:rsid w:val="00D30572"/>
    <w:rsid w:val="00D32328"/>
    <w:rsid w:val="00D32369"/>
    <w:rsid w:val="00D327F9"/>
    <w:rsid w:val="00D3630D"/>
    <w:rsid w:val="00D36441"/>
    <w:rsid w:val="00D3669F"/>
    <w:rsid w:val="00D40EF5"/>
    <w:rsid w:val="00D42E7F"/>
    <w:rsid w:val="00D43815"/>
    <w:rsid w:val="00D44C6D"/>
    <w:rsid w:val="00D5613D"/>
    <w:rsid w:val="00D70950"/>
    <w:rsid w:val="00D72A7C"/>
    <w:rsid w:val="00D76103"/>
    <w:rsid w:val="00D864B5"/>
    <w:rsid w:val="00D9346C"/>
    <w:rsid w:val="00D93D20"/>
    <w:rsid w:val="00D9778D"/>
    <w:rsid w:val="00DA2978"/>
    <w:rsid w:val="00DA7155"/>
    <w:rsid w:val="00DB2289"/>
    <w:rsid w:val="00DB3E55"/>
    <w:rsid w:val="00DC1A8F"/>
    <w:rsid w:val="00DC1BB7"/>
    <w:rsid w:val="00DC69C0"/>
    <w:rsid w:val="00DD0E0F"/>
    <w:rsid w:val="00DD3BBD"/>
    <w:rsid w:val="00DD5434"/>
    <w:rsid w:val="00DD6BF1"/>
    <w:rsid w:val="00DE2A5A"/>
    <w:rsid w:val="00DE55BE"/>
    <w:rsid w:val="00DE74A7"/>
    <w:rsid w:val="00DE7548"/>
    <w:rsid w:val="00DF05D6"/>
    <w:rsid w:val="00DF16D6"/>
    <w:rsid w:val="00DF1806"/>
    <w:rsid w:val="00DF7D61"/>
    <w:rsid w:val="00E00D67"/>
    <w:rsid w:val="00E0122A"/>
    <w:rsid w:val="00E0758C"/>
    <w:rsid w:val="00E11E1E"/>
    <w:rsid w:val="00E123B1"/>
    <w:rsid w:val="00E12DCB"/>
    <w:rsid w:val="00E14AA3"/>
    <w:rsid w:val="00E21299"/>
    <w:rsid w:val="00E26D85"/>
    <w:rsid w:val="00E30EE3"/>
    <w:rsid w:val="00E36CCA"/>
    <w:rsid w:val="00E3768D"/>
    <w:rsid w:val="00E51FAA"/>
    <w:rsid w:val="00E53443"/>
    <w:rsid w:val="00E53533"/>
    <w:rsid w:val="00E53C00"/>
    <w:rsid w:val="00E56B61"/>
    <w:rsid w:val="00E6384E"/>
    <w:rsid w:val="00E63A4B"/>
    <w:rsid w:val="00E65206"/>
    <w:rsid w:val="00E73623"/>
    <w:rsid w:val="00E82E9D"/>
    <w:rsid w:val="00E8372A"/>
    <w:rsid w:val="00E84DBD"/>
    <w:rsid w:val="00E85801"/>
    <w:rsid w:val="00E94CAB"/>
    <w:rsid w:val="00E94E22"/>
    <w:rsid w:val="00EA3558"/>
    <w:rsid w:val="00EA3A7A"/>
    <w:rsid w:val="00EA5E6A"/>
    <w:rsid w:val="00EA64FB"/>
    <w:rsid w:val="00EA7CFD"/>
    <w:rsid w:val="00EB5446"/>
    <w:rsid w:val="00EC2008"/>
    <w:rsid w:val="00EC4CAE"/>
    <w:rsid w:val="00EC5CEF"/>
    <w:rsid w:val="00ED6190"/>
    <w:rsid w:val="00ED6B2D"/>
    <w:rsid w:val="00EE5287"/>
    <w:rsid w:val="00EF4630"/>
    <w:rsid w:val="00EF5FF2"/>
    <w:rsid w:val="00F02151"/>
    <w:rsid w:val="00F02E9D"/>
    <w:rsid w:val="00F07A39"/>
    <w:rsid w:val="00F10CC6"/>
    <w:rsid w:val="00F12F44"/>
    <w:rsid w:val="00F21001"/>
    <w:rsid w:val="00F2687E"/>
    <w:rsid w:val="00F27CF9"/>
    <w:rsid w:val="00F300FE"/>
    <w:rsid w:val="00F34D1B"/>
    <w:rsid w:val="00F43972"/>
    <w:rsid w:val="00F4461E"/>
    <w:rsid w:val="00F534C6"/>
    <w:rsid w:val="00F55293"/>
    <w:rsid w:val="00F558D2"/>
    <w:rsid w:val="00F653CF"/>
    <w:rsid w:val="00F66890"/>
    <w:rsid w:val="00F7436A"/>
    <w:rsid w:val="00F83BCD"/>
    <w:rsid w:val="00F85D1B"/>
    <w:rsid w:val="00F9054F"/>
    <w:rsid w:val="00F92A9B"/>
    <w:rsid w:val="00F93057"/>
    <w:rsid w:val="00FA2D34"/>
    <w:rsid w:val="00FA7619"/>
    <w:rsid w:val="00FB2838"/>
    <w:rsid w:val="00FB79DF"/>
    <w:rsid w:val="00FC2851"/>
    <w:rsid w:val="00FD468A"/>
    <w:rsid w:val="00FD5B33"/>
    <w:rsid w:val="00FE05B3"/>
    <w:rsid w:val="00FE264C"/>
    <w:rsid w:val="00FE46BD"/>
    <w:rsid w:val="00FE7334"/>
    <w:rsid w:val="00FF011B"/>
    <w:rsid w:val="00FF09E4"/>
    <w:rsid w:val="00FF0A4C"/>
    <w:rsid w:val="00FF20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7C1D1582-9C06-4929-84EA-25119710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9CF"/>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58C"/>
    <w:rPr>
      <w:b/>
      <w:bCs/>
    </w:rPr>
  </w:style>
  <w:style w:type="paragraph" w:styleId="ListParagraph">
    <w:name w:val="List Paragraph"/>
    <w:basedOn w:val="Normal"/>
    <w:uiPriority w:val="34"/>
    <w:qFormat/>
    <w:rsid w:val="00E0758C"/>
    <w:pPr>
      <w:ind w:left="720"/>
      <w:contextualSpacing/>
    </w:pPr>
  </w:style>
  <w:style w:type="table" w:styleId="TableGrid">
    <w:name w:val="Table Grid"/>
    <w:basedOn w:val="TableNormal"/>
    <w:rsid w:val="00E0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D2C10"/>
    <w:pPr>
      <w:tabs>
        <w:tab w:val="center" w:pos="4536"/>
        <w:tab w:val="right" w:pos="9072"/>
      </w:tabs>
      <w:spacing w:line="240" w:lineRule="auto"/>
    </w:pPr>
  </w:style>
  <w:style w:type="character" w:customStyle="1" w:styleId="HeaderChar">
    <w:name w:val="Header Char"/>
    <w:basedOn w:val="DefaultParagraphFont"/>
    <w:link w:val="Header"/>
    <w:uiPriority w:val="99"/>
    <w:rsid w:val="002D2C10"/>
    <w:rPr>
      <w:rFonts w:ascii="Calibri" w:eastAsia="Calibri" w:hAnsi="Calibri" w:cs="Times New Roman"/>
    </w:rPr>
  </w:style>
  <w:style w:type="paragraph" w:styleId="Footer">
    <w:name w:val="footer"/>
    <w:basedOn w:val="Normal"/>
    <w:link w:val="FooterChar"/>
    <w:unhideWhenUsed/>
    <w:rsid w:val="002D2C10"/>
    <w:pPr>
      <w:tabs>
        <w:tab w:val="center" w:pos="4536"/>
        <w:tab w:val="right" w:pos="9072"/>
      </w:tabs>
      <w:spacing w:line="240" w:lineRule="auto"/>
    </w:pPr>
  </w:style>
  <w:style w:type="character" w:customStyle="1" w:styleId="FooterChar">
    <w:name w:val="Footer Char"/>
    <w:basedOn w:val="DefaultParagraphFont"/>
    <w:link w:val="Footer"/>
    <w:uiPriority w:val="99"/>
    <w:rsid w:val="002D2C10"/>
    <w:rPr>
      <w:rFonts w:ascii="Calibri" w:eastAsia="Calibri" w:hAnsi="Calibri" w:cs="Times New Roman"/>
    </w:rPr>
  </w:style>
  <w:style w:type="paragraph" w:styleId="BalloonText">
    <w:name w:val="Balloon Text"/>
    <w:basedOn w:val="Normal"/>
    <w:link w:val="BalloonTextChar"/>
    <w:uiPriority w:val="99"/>
    <w:semiHidden/>
    <w:unhideWhenUsed/>
    <w:rsid w:val="002D2C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C10"/>
    <w:rPr>
      <w:rFonts w:ascii="Tahoma" w:eastAsia="Calibri" w:hAnsi="Tahoma" w:cs="Tahoma"/>
      <w:sz w:val="16"/>
      <w:szCs w:val="16"/>
    </w:rPr>
  </w:style>
  <w:style w:type="character" w:styleId="PageNumber">
    <w:name w:val="page number"/>
    <w:basedOn w:val="DefaultParagraphFont"/>
    <w:rsid w:val="006A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93M~2\AppData\Local\Temp\~cc351D.tmp"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~cc351D.tmp</Template>
  <TotalTime>0</TotalTime>
  <Pages>1</Pages>
  <Words>208</Words>
  <Characters>1369</Characters>
  <Application>Microsoft Office Word</Application>
  <DocSecurity>0</DocSecurity>
  <Lines>32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Boule Medical AB</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WEEE_ro</dc:title>
  <dc:subject/>
  <dc:creator>Anna Hallgren</dc:creator>
  <cp:keywords/>
  <dc:description/>
  <cp:lastModifiedBy>Anna Hallgren</cp:lastModifiedBy>
  <cp:revision>2</cp:revision>
  <cp:lastPrinted>2013-12-12T09:09:00Z</cp:lastPrinted>
  <dcterms:created xsi:type="dcterms:W3CDTF">2019-01-08T08:23:00Z</dcterms:created>
  <dcterms:modified xsi:type="dcterms:W3CDTF">2019-01-08T08:23:00Z</dcterms:modified>
  <cp:category>Regulatory/Quality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o">
    <vt:lpwstr>25352-3</vt:lpwstr>
  </property>
  <property fmtid="{D5CDD505-2E9C-101B-9397-08002B2CF9AE}" pid="3" name="CTitle">
    <vt:lpwstr>WEEE_ro</vt:lpwstr>
  </property>
  <property fmtid="{D5CDD505-2E9C-101B-9397-08002B2CF9AE}" pid="4" name="CCategory">
    <vt:lpwstr>Regulatory/Quality document</vt:lpwstr>
  </property>
  <property fmtid="{D5CDD505-2E9C-101B-9397-08002B2CF9AE}" pid="5" name="RegNo">
    <vt:lpwstr>25352</vt:lpwstr>
  </property>
  <property fmtid="{D5CDD505-2E9C-101B-9397-08002B2CF9AE}" pid="6" name="Issue">
    <vt:lpwstr>3</vt:lpwstr>
  </property>
  <property fmtid="{D5CDD505-2E9C-101B-9397-08002B2CF9AE}" pid="7" name="DocNo">
    <vt:lpwstr>25352-3</vt:lpwstr>
  </property>
  <property fmtid="{D5CDD505-2E9C-101B-9397-08002B2CF9AE}" pid="8" name="Phase">
    <vt:lpwstr>Aktivt</vt:lpwstr>
  </property>
  <property fmtid="{D5CDD505-2E9C-101B-9397-08002B2CF9AE}" pid="9" name="Folder">
    <vt:lpwstr>Boule</vt:lpwstr>
  </property>
  <property fmtid="{D5CDD505-2E9C-101B-9397-08002B2CF9AE}" pid="10" name="EstablishedDate">
    <vt:lpwstr>2018-11-27</vt:lpwstr>
  </property>
  <property fmtid="{D5CDD505-2E9C-101B-9397-08002B2CF9AE}" pid="11" name="EstablishedBy">
    <vt:lpwstr>Anna Hallgren</vt:lpwstr>
  </property>
  <property fmtid="{D5CDD505-2E9C-101B-9397-08002B2CF9AE}" pid="12" name="EstablishedByOU">
    <vt:lpwstr>Utveckling</vt:lpwstr>
  </property>
  <property fmtid="{D5CDD505-2E9C-101B-9397-08002B2CF9AE}" pid="13" name="EstablishedByTitle">
    <vt:lpwstr>U</vt:lpwstr>
  </property>
  <property fmtid="{D5CDD505-2E9C-101B-9397-08002B2CF9AE}" pid="14" name="EstablishedByPositionCode">
    <vt:lpwstr>Teknisk skribent</vt:lpwstr>
  </property>
  <property fmtid="{D5CDD505-2E9C-101B-9397-08002B2CF9AE}" pid="15" name="Owner">
    <vt:lpwstr>Anna Hallgren</vt:lpwstr>
  </property>
  <property fmtid="{D5CDD505-2E9C-101B-9397-08002B2CF9AE}" pid="16" name="OwnerOU">
    <vt:lpwstr>Utveckling</vt:lpwstr>
  </property>
  <property fmtid="{D5CDD505-2E9C-101B-9397-08002B2CF9AE}" pid="17" name="OwnerTitle">
    <vt:lpwstr>U</vt:lpwstr>
  </property>
  <property fmtid="{D5CDD505-2E9C-101B-9397-08002B2CF9AE}" pid="18" name="OwnerPositionCode">
    <vt:lpwstr>Teknisk skribent</vt:lpwstr>
  </property>
  <property fmtid="{D5CDD505-2E9C-101B-9397-08002B2CF9AE}" pid="19" name="ReviewedDate">
    <vt:lpwstr/>
  </property>
  <property fmtid="{D5CDD505-2E9C-101B-9397-08002B2CF9AE}" pid="20" name="ReviewedBy">
    <vt:lpwstr/>
  </property>
  <property fmtid="{D5CDD505-2E9C-101B-9397-08002B2CF9AE}" pid="21" name="ReviewedByOU">
    <vt:lpwstr/>
  </property>
  <property fmtid="{D5CDD505-2E9C-101B-9397-08002B2CF9AE}" pid="22" name="ReviewedByTitle">
    <vt:lpwstr/>
  </property>
  <property fmtid="{D5CDD505-2E9C-101B-9397-08002B2CF9AE}" pid="23" name="ReviewedByPositionCode">
    <vt:lpwstr/>
  </property>
  <property fmtid="{D5CDD505-2E9C-101B-9397-08002B2CF9AE}" pid="24" name="ApprovedDate">
    <vt:lpwstr>2019-01-07</vt:lpwstr>
  </property>
  <property fmtid="{D5CDD505-2E9C-101B-9397-08002B2CF9AE}" pid="25" name="ApprovedBy">
    <vt:lpwstr>Fredrik Ekdahl</vt:lpwstr>
  </property>
  <property fmtid="{D5CDD505-2E9C-101B-9397-08002B2CF9AE}" pid="26" name="ApprovedByOU">
    <vt:lpwstr>Utveckling</vt:lpwstr>
  </property>
  <property fmtid="{D5CDD505-2E9C-101B-9397-08002B2CF9AE}" pid="27" name="ApprovedByTitle">
    <vt:lpwstr>U-Ledn</vt:lpwstr>
  </property>
  <property fmtid="{D5CDD505-2E9C-101B-9397-08002B2CF9AE}" pid="28" name="ApprovedByPositionCode">
    <vt:lpwstr/>
  </property>
  <property fmtid="{D5CDD505-2E9C-101B-9397-08002B2CF9AE}" pid="29" name="ValidFrom">
    <vt:lpwstr>2019-01-08</vt:lpwstr>
  </property>
  <property fmtid="{D5CDD505-2E9C-101B-9397-08002B2CF9AE}" pid="30" name="ValidUntil">
    <vt:lpwstr/>
  </property>
  <property fmtid="{D5CDD505-2E9C-101B-9397-08002B2CF9AE}" pid="31" name="DistributionMessage">
    <vt:lpwstr/>
  </property>
</Properties>
</file>