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19AE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14:paraId="67222BB5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14:paraId="24F3B691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14:paraId="34AF9D29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14:paraId="502D087B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14:paraId="6AAB47AC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sk-SK"/>
        </w:rPr>
      </w:pPr>
      <w:r w:rsidRPr="00F0057F">
        <w:rPr>
          <w:b/>
          <w:bCs/>
          <w:sz w:val="24"/>
          <w:lang w:val="en-US"/>
        </w:rPr>
        <w:t>Európska smernica 2012/19/EÚ</w:t>
      </w:r>
    </w:p>
    <w:p w14:paraId="47E98E64" w14:textId="77777777" w:rsidR="00F0057F" w:rsidRDefault="00F0057F" w:rsidP="00F0057F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14:paraId="6608644C" w14:textId="3CCBB9C3" w:rsidR="00F0057F" w:rsidRDefault="00F0057F" w:rsidP="00F0057F">
      <w:pPr>
        <w:autoSpaceDE w:val="0"/>
        <w:autoSpaceDN w:val="0"/>
        <w:adjustRightInd w:val="0"/>
        <w:ind w:left="2665"/>
        <w:jc w:val="both"/>
        <w:rPr>
          <w:sz w:val="24"/>
          <w:lang w:val="sk-SK"/>
        </w:rPr>
      </w:pPr>
      <w:r w:rsidRPr="00F0057F">
        <w:rPr>
          <w:sz w:val="24"/>
          <w:lang w:val="en-US"/>
        </w:rPr>
        <w:t>Európska smernica 2012/19/EÚ o odpade z elektrických a elektro</w:t>
      </w:r>
      <w:r w:rsidRPr="00F0057F">
        <w:rPr>
          <w:sz w:val="24"/>
          <w:lang w:val="en-US"/>
        </w:rPr>
        <w:softHyphen/>
        <w:t xml:space="preserve">nických zariadení (WEEE) sa zameriava na minimalizáciu vplyvu na životné prostredie formou obmedzovania tvorby odpadov. </w:t>
      </w:r>
      <w:r>
        <w:rPr>
          <w:noProof/>
          <w:lang w:val="sk-SK"/>
        </w:rPr>
        <w:drawing>
          <wp:anchor distT="0" distB="0" distL="114300" distR="114300" simplePos="0" relativeHeight="251659264" behindDoc="0" locked="0" layoutInCell="1" allowOverlap="1" wp14:anchorId="382E908C" wp14:editId="640C0940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CACDF" w14:textId="77777777" w:rsidR="00F0057F" w:rsidRPr="00F0057F" w:rsidRDefault="00F0057F" w:rsidP="00F0057F">
      <w:pPr>
        <w:autoSpaceDE w:val="0"/>
        <w:autoSpaceDN w:val="0"/>
        <w:adjustRightInd w:val="0"/>
        <w:ind w:left="2665"/>
        <w:jc w:val="both"/>
        <w:rPr>
          <w:sz w:val="24"/>
          <w:lang w:val="sk-SK"/>
        </w:rPr>
      </w:pPr>
      <w:r w:rsidRPr="00F0057F">
        <w:rPr>
          <w:sz w:val="24"/>
          <w:lang w:val="sk-SK"/>
        </w:rPr>
        <w:t xml:space="preserve">Hematologické analyzátory Swelab Alfa, Swelab Alfa Plus, Swelab Lumi, Medonic M-series, Medonic M-series M32, Medonic M51, Exigo H400, Exigo a Exigo EOS sú označené symbolom OEEZ (podľa poznámky na okraji) a vzťahuje sa na ne ustanovenie o odbere a recyklácii zariadení na konci ich životnosti za predpokladu, že zariadenie bude správnym spôsobom dekontaminované. </w:t>
      </w:r>
    </w:p>
    <w:p w14:paraId="7A80CB1D" w14:textId="77777777" w:rsidR="00F0057F" w:rsidRPr="00F0057F" w:rsidRDefault="00F0057F" w:rsidP="00F0057F">
      <w:pPr>
        <w:autoSpaceDE w:val="0"/>
        <w:autoSpaceDN w:val="0"/>
        <w:adjustRightInd w:val="0"/>
        <w:rPr>
          <w:sz w:val="24"/>
          <w:lang w:val="sk-SK" w:eastAsia="sv-SE"/>
        </w:rPr>
      </w:pPr>
    </w:p>
    <w:p w14:paraId="39FD0B26" w14:textId="77777777" w:rsidR="00F0057F" w:rsidRPr="00F0057F" w:rsidRDefault="00F0057F" w:rsidP="003C7EAA">
      <w:pPr>
        <w:autoSpaceDE w:val="0"/>
        <w:autoSpaceDN w:val="0"/>
        <w:adjustRightInd w:val="0"/>
        <w:jc w:val="both"/>
        <w:rPr>
          <w:sz w:val="24"/>
          <w:lang w:val="sk-SK"/>
        </w:rPr>
      </w:pPr>
      <w:r w:rsidRPr="00F0057F">
        <w:rPr>
          <w:sz w:val="24"/>
          <w:lang w:val="sk-SK"/>
        </w:rPr>
        <w:t>Dekontamináciu musí vykonať odborný používateľ alebo servisný technik použitím správnych ochranných opatrení (t. j. rukavíc, bezpečnostných okuliarov a vhodného laboratórneho ode</w:t>
      </w:r>
      <w:r w:rsidRPr="00F0057F">
        <w:rPr>
          <w:sz w:val="24"/>
          <w:lang w:val="sk-SK"/>
        </w:rPr>
        <w:softHyphen/>
        <w:t xml:space="preserve">vu). Zariadenie je potrebné považovať za infikované a dekontamináciu je </w:t>
      </w:r>
      <w:r w:rsidRPr="00F0057F">
        <w:rPr>
          <w:b/>
          <w:bCs/>
          <w:sz w:val="24"/>
          <w:lang w:val="sk-SK"/>
        </w:rPr>
        <w:t xml:space="preserve">nevyhnutné </w:t>
      </w:r>
      <w:r w:rsidRPr="00F0057F">
        <w:rPr>
          <w:sz w:val="24"/>
          <w:lang w:val="sk-SK"/>
        </w:rPr>
        <w:t>vyko</w:t>
      </w:r>
      <w:r w:rsidRPr="00F0057F">
        <w:rPr>
          <w:sz w:val="24"/>
          <w:lang w:val="sk-SK"/>
        </w:rPr>
        <w:softHyphen/>
        <w:t>nať pred odovzdaním zariadenia recyklačnej spoločnosti.</w:t>
      </w:r>
    </w:p>
    <w:p w14:paraId="3BA19522" w14:textId="77777777" w:rsidR="00F0057F" w:rsidRPr="00F0057F" w:rsidRDefault="00F0057F" w:rsidP="003C7EAA">
      <w:pPr>
        <w:autoSpaceDE w:val="0"/>
        <w:autoSpaceDN w:val="0"/>
        <w:adjustRightInd w:val="0"/>
        <w:jc w:val="both"/>
        <w:rPr>
          <w:sz w:val="24"/>
          <w:lang w:val="sk-SK" w:eastAsia="sv-SE"/>
        </w:rPr>
      </w:pPr>
    </w:p>
    <w:p w14:paraId="40E31B82" w14:textId="77777777" w:rsidR="00F0057F" w:rsidRPr="00F0057F" w:rsidRDefault="00F0057F" w:rsidP="003C7EAA">
      <w:pPr>
        <w:autoSpaceDE w:val="0"/>
        <w:autoSpaceDN w:val="0"/>
        <w:adjustRightInd w:val="0"/>
        <w:jc w:val="both"/>
        <w:rPr>
          <w:sz w:val="24"/>
          <w:lang w:val="sk-SK"/>
        </w:rPr>
      </w:pPr>
      <w:r w:rsidRPr="00F0057F">
        <w:rPr>
          <w:sz w:val="24"/>
          <w:lang w:val="sk-SK"/>
        </w:rPr>
        <w:t>Dekontaminácia sa vykonáva použitím súpravy Boule Cleaning Kit/Boule EasyCleaner v súla</w:t>
      </w:r>
      <w:r w:rsidRPr="00F0057F">
        <w:rPr>
          <w:sz w:val="24"/>
          <w:lang w:val="sk-SK"/>
        </w:rPr>
        <w:softHyphen/>
        <w:t>de s návodom na použitie (Instruction for Use) vrátane vyprázdnenia systému, odpojenia kvapalinových systémových hadičiek, pripojených vstupných zariadení, odpadovej hadičky a nádob na miešanie (ak sa používajú). Všetky plastové diely je potrebné separovať a spáliť. Kovové časti je možné spracovať v autokláve.</w:t>
      </w:r>
    </w:p>
    <w:p w14:paraId="63A3221E" w14:textId="77777777" w:rsidR="00F0057F" w:rsidRPr="00F0057F" w:rsidRDefault="00F0057F" w:rsidP="003C7EAA">
      <w:pPr>
        <w:autoSpaceDE w:val="0"/>
        <w:autoSpaceDN w:val="0"/>
        <w:adjustRightInd w:val="0"/>
        <w:jc w:val="both"/>
        <w:rPr>
          <w:sz w:val="24"/>
          <w:lang w:val="sk-SK" w:eastAsia="sv-SE"/>
        </w:rPr>
      </w:pPr>
    </w:p>
    <w:p w14:paraId="0460B537" w14:textId="77777777" w:rsidR="00F0057F" w:rsidRPr="00F0057F" w:rsidRDefault="00F0057F" w:rsidP="003C7EAA">
      <w:pPr>
        <w:autoSpaceDE w:val="0"/>
        <w:autoSpaceDN w:val="0"/>
        <w:adjustRightInd w:val="0"/>
        <w:jc w:val="both"/>
        <w:rPr>
          <w:sz w:val="24"/>
          <w:lang w:val="sk-SK"/>
        </w:rPr>
      </w:pPr>
      <w:r w:rsidRPr="00F0057F">
        <w:rPr>
          <w:sz w:val="24"/>
          <w:lang w:val="sk-SK"/>
        </w:rPr>
        <w:t>Ak z akéhokoľvek dôvodu nie je možné postupovať podľa predpísaného postupu, obráťte sa na miestneho distribútora.</w:t>
      </w:r>
    </w:p>
    <w:p w14:paraId="54A99ED3" w14:textId="77777777" w:rsidR="00463432" w:rsidRPr="00F0057F" w:rsidRDefault="00463432" w:rsidP="00463432">
      <w:pPr>
        <w:autoSpaceDE w:val="0"/>
        <w:autoSpaceDN w:val="0"/>
        <w:adjustRightInd w:val="0"/>
        <w:rPr>
          <w:sz w:val="24"/>
          <w:lang w:val="sk-SK"/>
        </w:rPr>
      </w:pPr>
    </w:p>
    <w:p w14:paraId="0A3EF77B" w14:textId="77777777" w:rsidR="00463432" w:rsidRPr="00F0057F" w:rsidRDefault="00463432" w:rsidP="00463432">
      <w:pPr>
        <w:autoSpaceDE w:val="0"/>
        <w:autoSpaceDN w:val="0"/>
        <w:adjustRightInd w:val="0"/>
        <w:rPr>
          <w:sz w:val="24"/>
          <w:lang w:val="sk-SK"/>
        </w:rPr>
      </w:pPr>
    </w:p>
    <w:p w14:paraId="2CA8E75A" w14:textId="77777777" w:rsidR="002D2C10" w:rsidRPr="00F0057F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sk-SK"/>
        </w:rPr>
      </w:pPr>
    </w:p>
    <w:p w14:paraId="66C02DFA" w14:textId="77777777" w:rsidR="002D2C10" w:rsidRPr="00F0057F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sk-SK"/>
        </w:rPr>
      </w:pPr>
    </w:p>
    <w:sectPr w:rsidR="002D2C10" w:rsidRPr="00F0057F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1786C" w14:textId="77777777" w:rsidR="00274654" w:rsidRDefault="00274654" w:rsidP="002D2C10">
      <w:pPr>
        <w:spacing w:line="240" w:lineRule="auto"/>
      </w:pPr>
      <w:r>
        <w:separator/>
      </w:r>
    </w:p>
  </w:endnote>
  <w:endnote w:type="continuationSeparator" w:id="0">
    <w:p w14:paraId="416A7354" w14:textId="77777777" w:rsidR="00274654" w:rsidRDefault="00274654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D65E" w14:textId="77777777" w:rsidR="00C171F7" w:rsidRDefault="00C17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B74943" w:rsidRPr="006A2637" w14:paraId="10F1CA64" w14:textId="7777777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14:paraId="33405160" w14:textId="52196C00" w:rsidR="00B74943" w:rsidRPr="00854621" w:rsidRDefault="00B74943" w:rsidP="00B74943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14:paraId="457E8FCA" w14:textId="45C0658A" w:rsidR="00B74943" w:rsidRPr="00771B13" w:rsidRDefault="00B74943" w:rsidP="00B74943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14:paraId="235F0FE7" w14:textId="1BD0A5B3" w:rsidR="00B74943" w:rsidRPr="006A2637" w:rsidRDefault="00B74943" w:rsidP="00B74943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</w:rPr>
            <w:t>Page</w:t>
          </w:r>
        </w:p>
      </w:tc>
    </w:tr>
    <w:tr w:rsidR="006A2637" w:rsidRPr="006A2637" w14:paraId="051D95AE" w14:textId="77777777" w:rsidTr="006A2637">
      <w:tc>
        <w:tcPr>
          <w:tcW w:w="2943" w:type="dxa"/>
        </w:tcPr>
        <w:p w14:paraId="26EE1E05" w14:textId="08EBD3D5"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2D4593">
            <w:rPr>
              <w:sz w:val="16"/>
              <w:szCs w:val="16"/>
            </w:rPr>
            <w:t>25354-3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14:paraId="1802686E" w14:textId="77777777"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14:paraId="2F6D09CC" w14:textId="62D01E10"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FC1D3B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FC1D3B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5B03DB06" w14:textId="77777777"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0935" w14:textId="77777777" w:rsidR="00C171F7" w:rsidRDefault="00C171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DD650" w14:textId="77777777" w:rsidR="00274654" w:rsidRDefault="00274654" w:rsidP="002D2C10">
      <w:pPr>
        <w:spacing w:line="240" w:lineRule="auto"/>
      </w:pPr>
      <w:r>
        <w:separator/>
      </w:r>
    </w:p>
  </w:footnote>
  <w:footnote w:type="continuationSeparator" w:id="0">
    <w:p w14:paraId="4D2A4A5A" w14:textId="77777777" w:rsidR="00274654" w:rsidRDefault="00274654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ED33" w14:textId="77777777" w:rsidR="00C171F7" w:rsidRDefault="00C17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CAE3" w14:textId="77777777"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32F14FC5" wp14:editId="6E8E1806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CF5549" w14:textId="77777777"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C3C87C1" wp14:editId="1930CE68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3D74" w14:textId="77777777" w:rsidR="00C171F7" w:rsidRDefault="00C17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54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C1C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18DA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D7792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5925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4654"/>
    <w:rsid w:val="00276EB8"/>
    <w:rsid w:val="00286BC6"/>
    <w:rsid w:val="002A0898"/>
    <w:rsid w:val="002A30DB"/>
    <w:rsid w:val="002B0BFA"/>
    <w:rsid w:val="002C3CA7"/>
    <w:rsid w:val="002D2C10"/>
    <w:rsid w:val="002D4593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32A3A"/>
    <w:rsid w:val="00344691"/>
    <w:rsid w:val="003601D9"/>
    <w:rsid w:val="00362B93"/>
    <w:rsid w:val="00364730"/>
    <w:rsid w:val="003742E4"/>
    <w:rsid w:val="00375DAD"/>
    <w:rsid w:val="0037660F"/>
    <w:rsid w:val="003772E8"/>
    <w:rsid w:val="00377B7A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C7EAA"/>
    <w:rsid w:val="003D1777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63432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245C4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37C23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2EF6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2A2D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62339"/>
    <w:rsid w:val="00B74943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3550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171F7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7654A"/>
    <w:rsid w:val="00E82E9D"/>
    <w:rsid w:val="00E8372A"/>
    <w:rsid w:val="00E84DBD"/>
    <w:rsid w:val="00E85801"/>
    <w:rsid w:val="00E86E16"/>
    <w:rsid w:val="00E94CAB"/>
    <w:rsid w:val="00E94E22"/>
    <w:rsid w:val="00EA3558"/>
    <w:rsid w:val="00EA3A7A"/>
    <w:rsid w:val="00EA5E6A"/>
    <w:rsid w:val="00EA64FB"/>
    <w:rsid w:val="00EA7CFD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057F"/>
    <w:rsid w:val="00F02151"/>
    <w:rsid w:val="00F02E9D"/>
    <w:rsid w:val="00F07A39"/>
    <w:rsid w:val="00F10CC6"/>
    <w:rsid w:val="00F12F44"/>
    <w:rsid w:val="00F130B8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1D3B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C1EB02C"/>
  <w15:docId w15:val="{93A14510-7898-4B57-A088-F14F12C9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  <w:style w:type="character" w:styleId="CommentReference">
    <w:name w:val="annotation reference"/>
    <w:basedOn w:val="DefaultParagraphFont"/>
    <w:uiPriority w:val="99"/>
    <w:semiHidden/>
    <w:unhideWhenUsed/>
    <w:rsid w:val="00377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B7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B7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7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E6DA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~ccE6DA.tmp</Template>
  <TotalTime>0</TotalTime>
  <Pages>1</Pages>
  <Words>186</Words>
  <Characters>1243</Characters>
  <Application>Microsoft Office Word</Application>
  <DocSecurity>0</DocSecurity>
  <Lines>33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WEEE_sk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2019-01-08T08:19:00Z</dcterms:created>
  <dcterms:modified xsi:type="dcterms:W3CDTF">2019-01-08T08:19:00Z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25354-3</vt:lpwstr>
  </property>
  <property fmtid="{D5CDD505-2E9C-101B-9397-08002B2CF9AE}" pid="3" name="CTitle">
    <vt:lpwstr>WEEE_sk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25354</vt:lpwstr>
  </property>
  <property fmtid="{D5CDD505-2E9C-101B-9397-08002B2CF9AE}" pid="6" name="Issue">
    <vt:lpwstr>3</vt:lpwstr>
  </property>
  <property fmtid="{D5CDD505-2E9C-101B-9397-08002B2CF9AE}" pid="7" name="DocNo">
    <vt:lpwstr>25354-3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