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0FF" w:rsidRDefault="000C20FF" w:rsidP="000C20FF">
      <w:pPr>
        <w:autoSpaceDE w:val="0"/>
        <w:autoSpaceDN w:val="0"/>
        <w:adjustRightInd w:val="0"/>
        <w:rPr>
          <w:b/>
          <w:bCs/>
          <w:sz w:val="24"/>
          <w:lang w:val="en-US" w:eastAsia="sv-SE"/>
        </w:rPr>
      </w:pPr>
      <w:bookmarkStart w:id="0" w:name="_GoBack"/>
      <w:bookmarkEnd w:id="0"/>
    </w:p>
    <w:p w:rsidR="000C20FF" w:rsidRDefault="000C20FF" w:rsidP="000C20FF">
      <w:pPr>
        <w:autoSpaceDE w:val="0"/>
        <w:autoSpaceDN w:val="0"/>
        <w:adjustRightInd w:val="0"/>
        <w:rPr>
          <w:b/>
          <w:bCs/>
          <w:sz w:val="24"/>
          <w:lang w:val="en-US" w:eastAsia="sv-SE"/>
        </w:rPr>
      </w:pPr>
    </w:p>
    <w:p w:rsidR="000C20FF" w:rsidRDefault="000C20FF" w:rsidP="000C20FF">
      <w:pPr>
        <w:autoSpaceDE w:val="0"/>
        <w:autoSpaceDN w:val="0"/>
        <w:adjustRightInd w:val="0"/>
        <w:rPr>
          <w:b/>
          <w:bCs/>
          <w:sz w:val="24"/>
          <w:lang w:val="en-US" w:eastAsia="sv-SE"/>
        </w:rPr>
      </w:pPr>
    </w:p>
    <w:p w:rsidR="000C20FF" w:rsidRDefault="000C20FF" w:rsidP="000C20FF">
      <w:pPr>
        <w:autoSpaceDE w:val="0"/>
        <w:autoSpaceDN w:val="0"/>
        <w:adjustRightInd w:val="0"/>
        <w:rPr>
          <w:b/>
          <w:bCs/>
          <w:sz w:val="24"/>
          <w:lang w:val="en-US" w:eastAsia="sv-SE"/>
        </w:rPr>
      </w:pPr>
    </w:p>
    <w:p w:rsidR="000C20FF" w:rsidRDefault="000C20FF" w:rsidP="000C20FF">
      <w:pPr>
        <w:autoSpaceDE w:val="0"/>
        <w:autoSpaceDN w:val="0"/>
        <w:adjustRightInd w:val="0"/>
        <w:rPr>
          <w:b/>
          <w:bCs/>
          <w:sz w:val="24"/>
          <w:lang w:val="en-US" w:eastAsia="sv-SE"/>
        </w:rPr>
      </w:pPr>
    </w:p>
    <w:p w:rsidR="000C20FF" w:rsidRPr="00D80C40" w:rsidRDefault="000C20FF" w:rsidP="000C20FF">
      <w:pPr>
        <w:autoSpaceDE w:val="0"/>
        <w:autoSpaceDN w:val="0"/>
        <w:adjustRightInd w:val="0"/>
        <w:rPr>
          <w:b/>
          <w:bCs/>
          <w:sz w:val="24"/>
        </w:rPr>
      </w:pPr>
      <w:r>
        <w:rPr>
          <w:b/>
          <w:bCs/>
          <w:sz w:val="24"/>
        </w:rPr>
        <w:t>Evropska direktiva 2012/19/EU</w:t>
      </w:r>
    </w:p>
    <w:p w:rsidR="000C20FF" w:rsidRPr="000C20FF" w:rsidRDefault="000C20FF" w:rsidP="000C20FF">
      <w:pPr>
        <w:autoSpaceDE w:val="0"/>
        <w:autoSpaceDN w:val="0"/>
        <w:adjustRightInd w:val="0"/>
        <w:rPr>
          <w:b/>
          <w:bCs/>
          <w:sz w:val="24"/>
          <w:lang w:eastAsia="sv-SE"/>
        </w:rPr>
      </w:pPr>
    </w:p>
    <w:p w:rsidR="000C20FF" w:rsidRPr="00D80C40" w:rsidRDefault="000C20FF" w:rsidP="000C20FF">
      <w:pPr>
        <w:autoSpaceDE w:val="0"/>
        <w:autoSpaceDN w:val="0"/>
        <w:adjustRightInd w:val="0"/>
        <w:ind w:left="2665"/>
        <w:jc w:val="both"/>
        <w:rPr>
          <w:sz w:val="24"/>
        </w:rPr>
      </w:pPr>
      <w:r>
        <w:t xml:space="preserve">Evropska direktiva </w:t>
      </w:r>
      <w:r>
        <w:rPr>
          <w:sz w:val="24"/>
        </w:rPr>
        <w:t xml:space="preserve">2012/19/EU o odpadni električni in elektronski opremi (OEEO) cilja na zmanjšanje vpliva na okolje z zmanjšanjem količine odpadkov. </w:t>
      </w:r>
      <w:r>
        <w:rPr>
          <w:noProof/>
          <w:lang w:val="de-DE"/>
        </w:rPr>
        <w:drawing>
          <wp:anchor distT="0" distB="0" distL="114300" distR="114300" simplePos="0" relativeHeight="251659264" behindDoc="0" locked="0" layoutInCell="1" allowOverlap="1" wp14:anchorId="15F296EF" wp14:editId="169501B4">
            <wp:simplePos x="0" y="0"/>
            <wp:positionH relativeFrom="column">
              <wp:posOffset>38100</wp:posOffset>
            </wp:positionH>
            <wp:positionV relativeFrom="paragraph">
              <wp:posOffset>-5080</wp:posOffset>
            </wp:positionV>
            <wp:extent cx="1572895" cy="1356360"/>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2895" cy="1356360"/>
                    </a:xfrm>
                    <a:prstGeom prst="rect">
                      <a:avLst/>
                    </a:prstGeom>
                    <a:noFill/>
                  </pic:spPr>
                </pic:pic>
              </a:graphicData>
            </a:graphic>
            <wp14:sizeRelH relativeFrom="page">
              <wp14:pctWidth>0</wp14:pctWidth>
            </wp14:sizeRelH>
            <wp14:sizeRelV relativeFrom="page">
              <wp14:pctHeight>0</wp14:pctHeight>
            </wp14:sizeRelV>
          </wp:anchor>
        </w:drawing>
      </w:r>
    </w:p>
    <w:p w:rsidR="000C20FF" w:rsidRPr="00D80C40" w:rsidRDefault="000C20FF" w:rsidP="000C20FF">
      <w:pPr>
        <w:autoSpaceDE w:val="0"/>
        <w:autoSpaceDN w:val="0"/>
        <w:adjustRightInd w:val="0"/>
        <w:ind w:left="2665"/>
        <w:jc w:val="both"/>
        <w:rPr>
          <w:sz w:val="24"/>
        </w:rPr>
      </w:pPr>
      <w:r>
        <w:rPr>
          <w:sz w:val="24"/>
        </w:rPr>
        <w:t xml:space="preserve">Hematološki analizatorji Swelab Alfa, Swelab Alfa Plus, Swelab Lumi, Medonic M-series, Medonic M-series M32, Medonic M51, Exigo H400, Exigo in Exigo EOS so označeni s simbolom OEEO (kot je prikazano na robu) in jih je mogoče po koncu življenjske dobe predati v zbiranje odpadkov in reciklažo opreme, a je treba pred tem instrument ustrezno dekontaminirati. </w:t>
      </w:r>
    </w:p>
    <w:p w:rsidR="000C20FF" w:rsidRPr="00401B3B" w:rsidRDefault="000C20FF" w:rsidP="000C20FF">
      <w:pPr>
        <w:autoSpaceDE w:val="0"/>
        <w:autoSpaceDN w:val="0"/>
        <w:adjustRightInd w:val="0"/>
        <w:rPr>
          <w:sz w:val="24"/>
          <w:lang w:eastAsia="sv-SE"/>
        </w:rPr>
      </w:pPr>
    </w:p>
    <w:p w:rsidR="000C20FF" w:rsidRPr="00D80C40" w:rsidRDefault="000C20FF" w:rsidP="0092372C">
      <w:pPr>
        <w:autoSpaceDE w:val="0"/>
        <w:autoSpaceDN w:val="0"/>
        <w:adjustRightInd w:val="0"/>
        <w:jc w:val="both"/>
        <w:rPr>
          <w:sz w:val="24"/>
        </w:rPr>
      </w:pPr>
      <w:r>
        <w:rPr>
          <w:sz w:val="24"/>
        </w:rPr>
        <w:t>Dekontaminacijo mora izvesti strokovni uporabnik ali servisni inženir, pri čemer mora upora</w:t>
      </w:r>
      <w:r>
        <w:rPr>
          <w:sz w:val="24"/>
        </w:rPr>
        <w:softHyphen/>
        <w:t xml:space="preserve">biti ustrezne varnostne ukrepe, kot so rokavice, varnostna očala in primerna laboratorijska oblačila. Instrument se šteje za kontaminiranega, zato ga je </w:t>
      </w:r>
      <w:r>
        <w:rPr>
          <w:b/>
          <w:bCs/>
          <w:sz w:val="24"/>
        </w:rPr>
        <w:t>treba</w:t>
      </w:r>
      <w:r>
        <w:rPr>
          <w:sz w:val="24"/>
        </w:rPr>
        <w:t xml:space="preserve"> dekontaminirati, preden ga je mogoče predati v recikliranje.</w:t>
      </w:r>
    </w:p>
    <w:p w:rsidR="000C20FF" w:rsidRPr="00401B3B" w:rsidRDefault="000C20FF" w:rsidP="0092372C">
      <w:pPr>
        <w:autoSpaceDE w:val="0"/>
        <w:autoSpaceDN w:val="0"/>
        <w:adjustRightInd w:val="0"/>
        <w:jc w:val="both"/>
        <w:rPr>
          <w:sz w:val="24"/>
          <w:lang w:eastAsia="sv-SE"/>
        </w:rPr>
      </w:pPr>
    </w:p>
    <w:p w:rsidR="000C20FF" w:rsidRPr="00D80C40" w:rsidRDefault="000C20FF" w:rsidP="0092372C">
      <w:pPr>
        <w:autoSpaceDE w:val="0"/>
        <w:autoSpaceDN w:val="0"/>
        <w:adjustRightInd w:val="0"/>
        <w:jc w:val="both"/>
        <w:rPr>
          <w:sz w:val="24"/>
        </w:rPr>
      </w:pPr>
      <w:r>
        <w:rPr>
          <w:sz w:val="24"/>
        </w:rPr>
        <w:t>Dekontaminacija se izvede s kompletom Boule Cleaning Kit/Boule EasyCleaner v skladu z navodili za uporabo (Instruction for Use), kar vključuje praznjenje sistema, ki mu sledi odstranitev sistema cevk za tekočino in priključenih dovodov, cevke za odpadke in mešalnih čaš (če je primerno). Vse plastične dele je treba ločiti in sežgati, medtem ko je dele, ki vsebujejo kovino, mogoče avtoklavirati.</w:t>
      </w:r>
    </w:p>
    <w:p w:rsidR="000C20FF" w:rsidRPr="00401B3B" w:rsidRDefault="000C20FF" w:rsidP="0092372C">
      <w:pPr>
        <w:autoSpaceDE w:val="0"/>
        <w:autoSpaceDN w:val="0"/>
        <w:adjustRightInd w:val="0"/>
        <w:jc w:val="both"/>
        <w:rPr>
          <w:sz w:val="24"/>
          <w:lang w:eastAsia="sv-SE"/>
        </w:rPr>
      </w:pPr>
    </w:p>
    <w:p w:rsidR="000C20FF" w:rsidRPr="00D80C40" w:rsidRDefault="000C20FF" w:rsidP="0092372C">
      <w:pPr>
        <w:autoSpaceDE w:val="0"/>
        <w:autoSpaceDN w:val="0"/>
        <w:adjustRightInd w:val="0"/>
        <w:jc w:val="both"/>
        <w:rPr>
          <w:sz w:val="24"/>
        </w:rPr>
      </w:pPr>
      <w:r>
        <w:rPr>
          <w:sz w:val="24"/>
        </w:rPr>
        <w:t>Če zaradi kakršnega koli razloga ni mogoče izvesti postopka, se obrnite na lokalnega distributerja.</w:t>
      </w:r>
    </w:p>
    <w:p w:rsidR="006A7AB0" w:rsidRDefault="006A7AB0" w:rsidP="006A7AB0">
      <w:pPr>
        <w:autoSpaceDE w:val="0"/>
        <w:autoSpaceDN w:val="0"/>
        <w:adjustRightInd w:val="0"/>
        <w:rPr>
          <w:sz w:val="24"/>
        </w:rPr>
      </w:pPr>
    </w:p>
    <w:p w:rsidR="002D2C10" w:rsidRPr="006A7AB0" w:rsidRDefault="002D2C10" w:rsidP="00E0758C">
      <w:pPr>
        <w:autoSpaceDE w:val="0"/>
        <w:autoSpaceDN w:val="0"/>
        <w:adjustRightInd w:val="0"/>
        <w:spacing w:line="240" w:lineRule="auto"/>
        <w:rPr>
          <w:rFonts w:ascii="Helvetica" w:eastAsiaTheme="minorEastAsia" w:hAnsi="Helvetica"/>
          <w:b/>
          <w:bCs/>
          <w:i/>
          <w:color w:val="000000"/>
          <w:sz w:val="24"/>
          <w:szCs w:val="24"/>
        </w:rPr>
      </w:pPr>
    </w:p>
    <w:p w:rsidR="002D2C10" w:rsidRPr="006A7AB0" w:rsidRDefault="002D2C10" w:rsidP="00E0758C">
      <w:pPr>
        <w:autoSpaceDE w:val="0"/>
        <w:autoSpaceDN w:val="0"/>
        <w:adjustRightInd w:val="0"/>
        <w:spacing w:line="240" w:lineRule="auto"/>
        <w:rPr>
          <w:rFonts w:ascii="Helvetica" w:eastAsiaTheme="minorEastAsia" w:hAnsi="Helvetica"/>
          <w:b/>
          <w:bCs/>
          <w:i/>
          <w:color w:val="000000"/>
          <w:sz w:val="24"/>
          <w:szCs w:val="24"/>
        </w:rPr>
      </w:pPr>
    </w:p>
    <w:sectPr w:rsidR="002D2C10" w:rsidRPr="006A7AB0" w:rsidSect="00771B13">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567" w:footer="9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3362" w:rsidRDefault="00923362" w:rsidP="002D2C10">
      <w:pPr>
        <w:spacing w:line="240" w:lineRule="auto"/>
      </w:pPr>
      <w:r>
        <w:separator/>
      </w:r>
    </w:p>
  </w:endnote>
  <w:endnote w:type="continuationSeparator" w:id="0">
    <w:p w:rsidR="00923362" w:rsidRDefault="00923362" w:rsidP="002D2C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64E4" w:rsidRDefault="004964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43"/>
      <w:gridCol w:w="5387"/>
      <w:gridCol w:w="992"/>
    </w:tblGrid>
    <w:tr w:rsidR="00201E5C" w:rsidRPr="006A2637" w:rsidTr="006A2637">
      <w:tc>
        <w:tcPr>
          <w:tcW w:w="2943" w:type="dxa"/>
          <w:tcBorders>
            <w:top w:val="single" w:sz="4" w:space="0" w:color="auto"/>
          </w:tcBorders>
          <w:vAlign w:val="bottom"/>
        </w:tcPr>
        <w:p w:rsidR="00201E5C" w:rsidRPr="00854621" w:rsidRDefault="00201E5C" w:rsidP="00201E5C">
          <w:pPr>
            <w:pStyle w:val="Header"/>
            <w:tabs>
              <w:tab w:val="clear" w:pos="4536"/>
            </w:tabs>
            <w:rPr>
              <w:sz w:val="16"/>
              <w:szCs w:val="16"/>
            </w:rPr>
          </w:pPr>
          <w:r>
            <w:rPr>
              <w:sz w:val="16"/>
            </w:rPr>
            <w:t>Document</w:t>
          </w:r>
        </w:p>
      </w:tc>
      <w:tc>
        <w:tcPr>
          <w:tcW w:w="5387" w:type="dxa"/>
          <w:vMerge w:val="restart"/>
          <w:tcBorders>
            <w:top w:val="single" w:sz="4" w:space="0" w:color="auto"/>
          </w:tcBorders>
          <w:vAlign w:val="bottom"/>
        </w:tcPr>
        <w:p w:rsidR="00201E5C" w:rsidRPr="00771B13" w:rsidRDefault="00201E5C" w:rsidP="00201E5C">
          <w:pPr>
            <w:tabs>
              <w:tab w:val="center" w:pos="4536"/>
              <w:tab w:val="right" w:pos="9072"/>
            </w:tabs>
            <w:rPr>
              <w:rFonts w:cs="Arial"/>
              <w:spacing w:val="2"/>
              <w:sz w:val="16"/>
              <w:szCs w:val="16"/>
            </w:rPr>
          </w:pPr>
          <w:r w:rsidRPr="00771B13">
            <w:rPr>
              <w:rFonts w:cs="Arial"/>
              <w:b/>
              <w:spacing w:val="2"/>
              <w:sz w:val="16"/>
              <w:szCs w:val="16"/>
            </w:rPr>
            <w:t>Boule Medical</w:t>
          </w:r>
          <w:r>
            <w:rPr>
              <w:rFonts w:cs="Arial"/>
              <w:b/>
              <w:spacing w:val="2"/>
              <w:sz w:val="16"/>
              <w:szCs w:val="16"/>
            </w:rPr>
            <w:t xml:space="preserve"> AB,</w:t>
          </w:r>
          <w:r w:rsidRPr="00771B13">
            <w:rPr>
              <w:rFonts w:cs="Arial"/>
              <w:b/>
              <w:spacing w:val="2"/>
              <w:sz w:val="16"/>
              <w:szCs w:val="16"/>
            </w:rPr>
            <w:t xml:space="preserve"> </w:t>
          </w:r>
          <w:r w:rsidRPr="00771B13">
            <w:rPr>
              <w:rFonts w:cs="Arial"/>
              <w:spacing w:val="2"/>
              <w:sz w:val="16"/>
              <w:szCs w:val="16"/>
            </w:rPr>
            <w:t>Domnarv</w:t>
          </w:r>
          <w:r>
            <w:rPr>
              <w:rFonts w:cs="Arial"/>
              <w:spacing w:val="2"/>
              <w:sz w:val="16"/>
              <w:szCs w:val="16"/>
            </w:rPr>
            <w:t>s</w:t>
          </w:r>
          <w:r w:rsidRPr="00771B13">
            <w:rPr>
              <w:rFonts w:cs="Arial"/>
              <w:spacing w:val="2"/>
              <w:sz w:val="16"/>
              <w:szCs w:val="16"/>
            </w:rPr>
            <w:t>gatan</w:t>
          </w:r>
          <w:r>
            <w:rPr>
              <w:rFonts w:cs="Arial"/>
              <w:spacing w:val="2"/>
              <w:sz w:val="16"/>
              <w:szCs w:val="16"/>
            </w:rPr>
            <w:t xml:space="preserve"> </w:t>
          </w:r>
          <w:r w:rsidRPr="00771B13">
            <w:rPr>
              <w:rFonts w:cs="Arial"/>
              <w:spacing w:val="2"/>
              <w:sz w:val="16"/>
              <w:szCs w:val="16"/>
            </w:rPr>
            <w:t>4,</w:t>
          </w:r>
          <w:r>
            <w:rPr>
              <w:rFonts w:cs="Arial"/>
              <w:spacing w:val="2"/>
              <w:sz w:val="16"/>
              <w:szCs w:val="16"/>
            </w:rPr>
            <w:t xml:space="preserve"> </w:t>
          </w:r>
          <w:r w:rsidRPr="00771B13">
            <w:rPr>
              <w:rFonts w:cs="Arial"/>
              <w:spacing w:val="2"/>
              <w:sz w:val="16"/>
              <w:szCs w:val="16"/>
            </w:rPr>
            <w:t xml:space="preserve">SE-163 53 Spånga, Sweden, </w:t>
          </w:r>
          <w:r w:rsidRPr="00771B13">
            <w:rPr>
              <w:rFonts w:cs="Arial"/>
              <w:spacing w:val="2"/>
              <w:sz w:val="16"/>
              <w:szCs w:val="16"/>
            </w:rPr>
            <w:br/>
            <w:t>Phone +46 8 744 77 00, Fax +46 8 744 77 20, E-mail: info@boule.se</w:t>
          </w:r>
        </w:p>
      </w:tc>
      <w:tc>
        <w:tcPr>
          <w:tcW w:w="992" w:type="dxa"/>
          <w:tcBorders>
            <w:top w:val="single" w:sz="4" w:space="0" w:color="auto"/>
          </w:tcBorders>
          <w:vAlign w:val="bottom"/>
        </w:tcPr>
        <w:p w:rsidR="00201E5C" w:rsidRPr="006A2637" w:rsidRDefault="00201E5C" w:rsidP="00201E5C">
          <w:pPr>
            <w:pStyle w:val="Header"/>
            <w:jc w:val="right"/>
            <w:rPr>
              <w:sz w:val="16"/>
              <w:szCs w:val="16"/>
              <w:lang w:val="en-US"/>
            </w:rPr>
          </w:pPr>
          <w:r>
            <w:rPr>
              <w:sz w:val="16"/>
            </w:rPr>
            <w:t>Page</w:t>
          </w:r>
        </w:p>
      </w:tc>
    </w:tr>
    <w:tr w:rsidR="006A2637" w:rsidRPr="006A2637" w:rsidTr="006A2637">
      <w:tc>
        <w:tcPr>
          <w:tcW w:w="2943" w:type="dxa"/>
        </w:tcPr>
        <w:p w:rsidR="006A2637" w:rsidRPr="006A2637" w:rsidRDefault="006A2637" w:rsidP="006A2637">
          <w:pPr>
            <w:pStyle w:val="Header"/>
            <w:rPr>
              <w:sz w:val="16"/>
              <w:szCs w:val="16"/>
            </w:rPr>
          </w:pPr>
          <w:r>
            <w:rPr>
              <w:sz w:val="16"/>
              <w:szCs w:val="16"/>
            </w:rPr>
            <w:fldChar w:fldCharType="begin"/>
          </w:r>
          <w:r>
            <w:rPr>
              <w:sz w:val="16"/>
              <w:szCs w:val="16"/>
            </w:rPr>
            <w:instrText xml:space="preserve"> DOCPROPERTY  DocumentNo  \* MERGEFORMAT </w:instrText>
          </w:r>
          <w:r>
            <w:rPr>
              <w:sz w:val="16"/>
              <w:szCs w:val="16"/>
            </w:rPr>
            <w:fldChar w:fldCharType="separate"/>
          </w:r>
          <w:r w:rsidR="00D55604">
            <w:rPr>
              <w:sz w:val="16"/>
              <w:szCs w:val="16"/>
            </w:rPr>
            <w:t>25355-3</w:t>
          </w:r>
          <w:r>
            <w:rPr>
              <w:sz w:val="16"/>
              <w:szCs w:val="16"/>
            </w:rPr>
            <w:fldChar w:fldCharType="end"/>
          </w:r>
          <w:bookmarkStart w:id="1" w:name="TDocumentNo"/>
          <w:bookmarkEnd w:id="1"/>
        </w:p>
      </w:tc>
      <w:tc>
        <w:tcPr>
          <w:tcW w:w="5387" w:type="dxa"/>
          <w:vMerge/>
        </w:tcPr>
        <w:p w:rsidR="006A2637" w:rsidRPr="006A2637" w:rsidRDefault="006A2637" w:rsidP="006D4C61">
          <w:pPr>
            <w:pStyle w:val="Header"/>
            <w:rPr>
              <w:i/>
              <w:sz w:val="14"/>
              <w:szCs w:val="14"/>
            </w:rPr>
          </w:pPr>
        </w:p>
      </w:tc>
      <w:tc>
        <w:tcPr>
          <w:tcW w:w="992" w:type="dxa"/>
        </w:tcPr>
        <w:p w:rsidR="006A2637" w:rsidRPr="006A2637" w:rsidRDefault="006A2637" w:rsidP="006D4C61">
          <w:pPr>
            <w:pStyle w:val="Header"/>
            <w:jc w:val="right"/>
            <w:rPr>
              <w:sz w:val="16"/>
              <w:szCs w:val="16"/>
              <w:lang w:val="en-US"/>
            </w:rPr>
          </w:pPr>
          <w:r w:rsidRPr="00854621">
            <w:rPr>
              <w:rStyle w:val="PageNumber"/>
              <w:sz w:val="16"/>
              <w:szCs w:val="16"/>
            </w:rPr>
            <w:fldChar w:fldCharType="begin"/>
          </w:r>
          <w:r w:rsidRPr="006A2637">
            <w:rPr>
              <w:rStyle w:val="PageNumber"/>
              <w:sz w:val="16"/>
              <w:szCs w:val="16"/>
              <w:lang w:val="en-US"/>
            </w:rPr>
            <w:instrText xml:space="preserve"> PAGE </w:instrText>
          </w:r>
          <w:r w:rsidRPr="00854621">
            <w:rPr>
              <w:rStyle w:val="PageNumber"/>
              <w:sz w:val="16"/>
              <w:szCs w:val="16"/>
            </w:rPr>
            <w:fldChar w:fldCharType="separate"/>
          </w:r>
          <w:r w:rsidR="00855B7C">
            <w:rPr>
              <w:rStyle w:val="PageNumber"/>
              <w:noProof/>
              <w:sz w:val="16"/>
              <w:szCs w:val="16"/>
              <w:lang w:val="en-US"/>
            </w:rPr>
            <w:t>1</w:t>
          </w:r>
          <w:r w:rsidRPr="00854621">
            <w:rPr>
              <w:rStyle w:val="PageNumber"/>
              <w:sz w:val="16"/>
              <w:szCs w:val="16"/>
            </w:rPr>
            <w:fldChar w:fldCharType="end"/>
          </w:r>
          <w:r w:rsidRPr="006A2637">
            <w:rPr>
              <w:rStyle w:val="PageNumber"/>
              <w:sz w:val="16"/>
              <w:szCs w:val="16"/>
              <w:lang w:val="en-US"/>
            </w:rPr>
            <w:t>/</w:t>
          </w:r>
          <w:r w:rsidRPr="00854621">
            <w:rPr>
              <w:rStyle w:val="PageNumber"/>
              <w:sz w:val="16"/>
              <w:szCs w:val="16"/>
            </w:rPr>
            <w:fldChar w:fldCharType="begin"/>
          </w:r>
          <w:r w:rsidRPr="006A2637">
            <w:rPr>
              <w:rStyle w:val="PageNumber"/>
              <w:sz w:val="16"/>
              <w:szCs w:val="16"/>
              <w:lang w:val="en-US"/>
            </w:rPr>
            <w:instrText xml:space="preserve"> NUMPAGES </w:instrText>
          </w:r>
          <w:r w:rsidRPr="00854621">
            <w:rPr>
              <w:rStyle w:val="PageNumber"/>
              <w:sz w:val="16"/>
              <w:szCs w:val="16"/>
            </w:rPr>
            <w:fldChar w:fldCharType="separate"/>
          </w:r>
          <w:r w:rsidR="00855B7C">
            <w:rPr>
              <w:rStyle w:val="PageNumber"/>
              <w:noProof/>
              <w:sz w:val="16"/>
              <w:szCs w:val="16"/>
              <w:lang w:val="en-US"/>
            </w:rPr>
            <w:t>1</w:t>
          </w:r>
          <w:r w:rsidRPr="00854621">
            <w:rPr>
              <w:rStyle w:val="PageNumber"/>
              <w:sz w:val="16"/>
              <w:szCs w:val="16"/>
            </w:rPr>
            <w:fldChar w:fldCharType="end"/>
          </w:r>
        </w:p>
      </w:tc>
    </w:tr>
  </w:tbl>
  <w:p w:rsidR="006A2637" w:rsidRPr="006A2637" w:rsidRDefault="006A2637" w:rsidP="006A2637">
    <w:pPr>
      <w:pStyle w:val="Footer"/>
      <w:rPr>
        <w:i/>
        <w:sz w:val="4"/>
        <w:szCs w:val="4"/>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64E4" w:rsidRDefault="004964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3362" w:rsidRDefault="00923362" w:rsidP="002D2C10">
      <w:pPr>
        <w:spacing w:line="240" w:lineRule="auto"/>
      </w:pPr>
      <w:r>
        <w:separator/>
      </w:r>
    </w:p>
  </w:footnote>
  <w:footnote w:type="continuationSeparator" w:id="0">
    <w:p w:rsidR="00923362" w:rsidRDefault="00923362" w:rsidP="002D2C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64E4" w:rsidRDefault="004964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C10" w:rsidRDefault="00771B13" w:rsidP="00771B13">
    <w:pPr>
      <w:pStyle w:val="Header"/>
      <w:jc w:val="right"/>
    </w:pPr>
    <w:r>
      <w:rPr>
        <w:noProof/>
        <w:lang w:eastAsia="sv-SE"/>
      </w:rPr>
      <w:drawing>
        <wp:inline distT="0" distB="0" distL="0" distR="0" wp14:anchorId="62B8F3E2" wp14:editId="6C710B14">
          <wp:extent cx="1353185" cy="384175"/>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384175"/>
                  </a:xfrm>
                  <a:prstGeom prst="rect">
                    <a:avLst/>
                  </a:prstGeom>
                  <a:noFill/>
                </pic:spPr>
              </pic:pic>
            </a:graphicData>
          </a:graphic>
        </wp:inline>
      </w:drawing>
    </w:r>
  </w:p>
  <w:p w:rsidR="002D2C10" w:rsidRDefault="00771B13">
    <w:pPr>
      <w:pStyle w:val="Header"/>
    </w:pPr>
    <w:r>
      <w:rPr>
        <w:noProof/>
        <w:lang w:eastAsia="sv-SE"/>
      </w:rPr>
      <w:drawing>
        <wp:anchor distT="0" distB="0" distL="114300" distR="114300" simplePos="0" relativeHeight="251658240" behindDoc="1" locked="0" layoutInCell="1" allowOverlap="1" wp14:anchorId="47C2E046" wp14:editId="1A22A763">
          <wp:simplePos x="0" y="0"/>
          <wp:positionH relativeFrom="page">
            <wp:posOffset>-260350</wp:posOffset>
          </wp:positionH>
          <wp:positionV relativeFrom="page">
            <wp:posOffset>884555</wp:posOffset>
          </wp:positionV>
          <wp:extent cx="8100060" cy="91440"/>
          <wp:effectExtent l="0" t="0" r="0" b="3810"/>
          <wp:wrapNone/>
          <wp:docPr id="3" name="Bildobjekt 3" descr="Boule_Info_sheet_A4_Sidhuv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0" descr="Boule_Info_sheet_A4_Sidhuvud.jpg"/>
                  <pic:cNvPicPr>
                    <a:picLocks noChangeAspect="1" noChangeArrowheads="1"/>
                  </pic:cNvPicPr>
                </pic:nvPicPr>
                <pic:blipFill>
                  <a:blip r:embed="rId2">
                    <a:extLst>
                      <a:ext uri="{28A0092B-C50C-407E-A947-70E740481C1C}">
                        <a14:useLocalDpi xmlns:a14="http://schemas.microsoft.com/office/drawing/2010/main" val="0"/>
                      </a:ext>
                    </a:extLst>
                  </a:blip>
                  <a:srcRect t="92404" b="-694"/>
                  <a:stretch>
                    <a:fillRect/>
                  </a:stretch>
                </pic:blipFill>
                <pic:spPr bwMode="auto">
                  <a:xfrm>
                    <a:off x="0" y="0"/>
                    <a:ext cx="8100060" cy="91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64E4" w:rsidRDefault="004964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0A316B"/>
    <w:multiLevelType w:val="hybridMultilevel"/>
    <w:tmpl w:val="2EA6E786"/>
    <w:lvl w:ilvl="0" w:tplc="041D000F">
      <w:start w:val="1"/>
      <w:numFmt w:val="decimal"/>
      <w:lvlText w:val="%1."/>
      <w:lvlJc w:val="left"/>
      <w:pPr>
        <w:ind w:left="360" w:hanging="360"/>
      </w:pPr>
      <w:rPr>
        <w:rFonts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revisionView w:formatting="0"/>
  <w:documentProtection w:edit="readOnly" w:enforcement="0"/>
  <w:defaultTabStop w:val="1304"/>
  <w:hyphenationZone w:val="425"/>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362"/>
    <w:rsid w:val="000075C5"/>
    <w:rsid w:val="00010B84"/>
    <w:rsid w:val="0001124B"/>
    <w:rsid w:val="00011C0D"/>
    <w:rsid w:val="00023581"/>
    <w:rsid w:val="00031630"/>
    <w:rsid w:val="000377F3"/>
    <w:rsid w:val="000377FA"/>
    <w:rsid w:val="000401C0"/>
    <w:rsid w:val="00040F55"/>
    <w:rsid w:val="0004738C"/>
    <w:rsid w:val="000535B0"/>
    <w:rsid w:val="00053C91"/>
    <w:rsid w:val="000545B8"/>
    <w:rsid w:val="00070373"/>
    <w:rsid w:val="000727FF"/>
    <w:rsid w:val="00074A94"/>
    <w:rsid w:val="00074B2E"/>
    <w:rsid w:val="0007600F"/>
    <w:rsid w:val="000846B3"/>
    <w:rsid w:val="000900C7"/>
    <w:rsid w:val="000908CA"/>
    <w:rsid w:val="00090EE9"/>
    <w:rsid w:val="000935D8"/>
    <w:rsid w:val="000A3602"/>
    <w:rsid w:val="000A7015"/>
    <w:rsid w:val="000B09CF"/>
    <w:rsid w:val="000B3726"/>
    <w:rsid w:val="000B5F04"/>
    <w:rsid w:val="000B6896"/>
    <w:rsid w:val="000C2059"/>
    <w:rsid w:val="000C20FF"/>
    <w:rsid w:val="000C4659"/>
    <w:rsid w:val="000C5E91"/>
    <w:rsid w:val="000C7AD2"/>
    <w:rsid w:val="000C7B7E"/>
    <w:rsid w:val="000D2E90"/>
    <w:rsid w:val="000D4818"/>
    <w:rsid w:val="000E1638"/>
    <w:rsid w:val="000E3B3C"/>
    <w:rsid w:val="000E459E"/>
    <w:rsid w:val="000E71AE"/>
    <w:rsid w:val="000F0305"/>
    <w:rsid w:val="000F2F27"/>
    <w:rsid w:val="000F6C13"/>
    <w:rsid w:val="0010274E"/>
    <w:rsid w:val="001029E9"/>
    <w:rsid w:val="00102D6E"/>
    <w:rsid w:val="00103525"/>
    <w:rsid w:val="00106462"/>
    <w:rsid w:val="0011227E"/>
    <w:rsid w:val="00116B86"/>
    <w:rsid w:val="00120D70"/>
    <w:rsid w:val="00127DC7"/>
    <w:rsid w:val="00132584"/>
    <w:rsid w:val="00136359"/>
    <w:rsid w:val="00136416"/>
    <w:rsid w:val="001403E2"/>
    <w:rsid w:val="001441A4"/>
    <w:rsid w:val="00152601"/>
    <w:rsid w:val="0015375B"/>
    <w:rsid w:val="001627BD"/>
    <w:rsid w:val="001628F7"/>
    <w:rsid w:val="001636C0"/>
    <w:rsid w:val="0016543B"/>
    <w:rsid w:val="001677D7"/>
    <w:rsid w:val="00174A47"/>
    <w:rsid w:val="00185C33"/>
    <w:rsid w:val="001875A8"/>
    <w:rsid w:val="00190029"/>
    <w:rsid w:val="00196557"/>
    <w:rsid w:val="001A3008"/>
    <w:rsid w:val="001A3DD2"/>
    <w:rsid w:val="001A42E1"/>
    <w:rsid w:val="001A5C62"/>
    <w:rsid w:val="001B2B59"/>
    <w:rsid w:val="001B51A5"/>
    <w:rsid w:val="001C048D"/>
    <w:rsid w:val="001C0918"/>
    <w:rsid w:val="001C4DD2"/>
    <w:rsid w:val="001D1C12"/>
    <w:rsid w:val="001D3C74"/>
    <w:rsid w:val="001D7549"/>
    <w:rsid w:val="001E4D28"/>
    <w:rsid w:val="002015B5"/>
    <w:rsid w:val="00201E5C"/>
    <w:rsid w:val="00204798"/>
    <w:rsid w:val="00205160"/>
    <w:rsid w:val="00205F46"/>
    <w:rsid w:val="0021014C"/>
    <w:rsid w:val="0021670C"/>
    <w:rsid w:val="00220413"/>
    <w:rsid w:val="00221711"/>
    <w:rsid w:val="0022190A"/>
    <w:rsid w:val="002364D6"/>
    <w:rsid w:val="00237A21"/>
    <w:rsid w:val="002402D7"/>
    <w:rsid w:val="002441AA"/>
    <w:rsid w:val="0024779B"/>
    <w:rsid w:val="002505C9"/>
    <w:rsid w:val="00250B9A"/>
    <w:rsid w:val="00250E7D"/>
    <w:rsid w:val="00250EA4"/>
    <w:rsid w:val="00251BD0"/>
    <w:rsid w:val="00257A06"/>
    <w:rsid w:val="00265CD1"/>
    <w:rsid w:val="00276EB8"/>
    <w:rsid w:val="00286BC6"/>
    <w:rsid w:val="002A0898"/>
    <w:rsid w:val="002A30DB"/>
    <w:rsid w:val="002B0BFA"/>
    <w:rsid w:val="002C3CA7"/>
    <w:rsid w:val="002D2C10"/>
    <w:rsid w:val="002D4E37"/>
    <w:rsid w:val="002E0257"/>
    <w:rsid w:val="002E4435"/>
    <w:rsid w:val="002E7F9A"/>
    <w:rsid w:val="002F5FF3"/>
    <w:rsid w:val="002F6174"/>
    <w:rsid w:val="002F6698"/>
    <w:rsid w:val="002F7F79"/>
    <w:rsid w:val="00311733"/>
    <w:rsid w:val="00313970"/>
    <w:rsid w:val="003162EA"/>
    <w:rsid w:val="00320947"/>
    <w:rsid w:val="003224AC"/>
    <w:rsid w:val="003310EA"/>
    <w:rsid w:val="00344691"/>
    <w:rsid w:val="003601D9"/>
    <w:rsid w:val="00362B93"/>
    <w:rsid w:val="00364730"/>
    <w:rsid w:val="003742E4"/>
    <w:rsid w:val="00375DAD"/>
    <w:rsid w:val="0037660F"/>
    <w:rsid w:val="003772E8"/>
    <w:rsid w:val="00380692"/>
    <w:rsid w:val="00380FA0"/>
    <w:rsid w:val="00391DE6"/>
    <w:rsid w:val="00395CC1"/>
    <w:rsid w:val="003A36B3"/>
    <w:rsid w:val="003A3D3E"/>
    <w:rsid w:val="003A67BA"/>
    <w:rsid w:val="003A754D"/>
    <w:rsid w:val="003B6A7C"/>
    <w:rsid w:val="003B7C62"/>
    <w:rsid w:val="003C20C6"/>
    <w:rsid w:val="003D599A"/>
    <w:rsid w:val="003D6A1C"/>
    <w:rsid w:val="003F70A9"/>
    <w:rsid w:val="004014FD"/>
    <w:rsid w:val="0040790A"/>
    <w:rsid w:val="0041441C"/>
    <w:rsid w:val="00414CE6"/>
    <w:rsid w:val="00424A26"/>
    <w:rsid w:val="004252AE"/>
    <w:rsid w:val="00426D20"/>
    <w:rsid w:val="00427831"/>
    <w:rsid w:val="004305DA"/>
    <w:rsid w:val="0043151A"/>
    <w:rsid w:val="00431F3F"/>
    <w:rsid w:val="004325B6"/>
    <w:rsid w:val="00436E64"/>
    <w:rsid w:val="00441DBB"/>
    <w:rsid w:val="0044488D"/>
    <w:rsid w:val="004478DA"/>
    <w:rsid w:val="0045120B"/>
    <w:rsid w:val="004569F3"/>
    <w:rsid w:val="00460811"/>
    <w:rsid w:val="00460E5F"/>
    <w:rsid w:val="0047081E"/>
    <w:rsid w:val="00470DAE"/>
    <w:rsid w:val="004763E6"/>
    <w:rsid w:val="00480326"/>
    <w:rsid w:val="004826EF"/>
    <w:rsid w:val="0048600D"/>
    <w:rsid w:val="00492FC3"/>
    <w:rsid w:val="00493340"/>
    <w:rsid w:val="004964E4"/>
    <w:rsid w:val="004969CA"/>
    <w:rsid w:val="004A399A"/>
    <w:rsid w:val="004B2979"/>
    <w:rsid w:val="004D0DE6"/>
    <w:rsid w:val="004D1839"/>
    <w:rsid w:val="004D2C76"/>
    <w:rsid w:val="005044E8"/>
    <w:rsid w:val="005052BA"/>
    <w:rsid w:val="00506D94"/>
    <w:rsid w:val="00511DC4"/>
    <w:rsid w:val="00513FBC"/>
    <w:rsid w:val="00532DC8"/>
    <w:rsid w:val="00544F17"/>
    <w:rsid w:val="00546C12"/>
    <w:rsid w:val="005538A0"/>
    <w:rsid w:val="00555274"/>
    <w:rsid w:val="0055680E"/>
    <w:rsid w:val="00557626"/>
    <w:rsid w:val="00557729"/>
    <w:rsid w:val="00560551"/>
    <w:rsid w:val="005628F8"/>
    <w:rsid w:val="005634B9"/>
    <w:rsid w:val="005637FA"/>
    <w:rsid w:val="00564649"/>
    <w:rsid w:val="00566B82"/>
    <w:rsid w:val="00572081"/>
    <w:rsid w:val="00574487"/>
    <w:rsid w:val="00576828"/>
    <w:rsid w:val="00577B6F"/>
    <w:rsid w:val="005805D3"/>
    <w:rsid w:val="0058076E"/>
    <w:rsid w:val="00580ADC"/>
    <w:rsid w:val="00581C89"/>
    <w:rsid w:val="0058485C"/>
    <w:rsid w:val="0059176A"/>
    <w:rsid w:val="00591AE8"/>
    <w:rsid w:val="00596813"/>
    <w:rsid w:val="0059681B"/>
    <w:rsid w:val="005A33A2"/>
    <w:rsid w:val="005A3E9D"/>
    <w:rsid w:val="005B7487"/>
    <w:rsid w:val="005C68AF"/>
    <w:rsid w:val="005C72C6"/>
    <w:rsid w:val="005D074B"/>
    <w:rsid w:val="005E2289"/>
    <w:rsid w:val="005E542D"/>
    <w:rsid w:val="005F2C4E"/>
    <w:rsid w:val="005F3A07"/>
    <w:rsid w:val="005F5F55"/>
    <w:rsid w:val="005F6C2D"/>
    <w:rsid w:val="0060304A"/>
    <w:rsid w:val="006050A5"/>
    <w:rsid w:val="00611AB3"/>
    <w:rsid w:val="00612824"/>
    <w:rsid w:val="00613896"/>
    <w:rsid w:val="00616C38"/>
    <w:rsid w:val="00617A98"/>
    <w:rsid w:val="0062318F"/>
    <w:rsid w:val="00624F64"/>
    <w:rsid w:val="006310C4"/>
    <w:rsid w:val="00631688"/>
    <w:rsid w:val="00640D9B"/>
    <w:rsid w:val="00641677"/>
    <w:rsid w:val="006435B9"/>
    <w:rsid w:val="0064491F"/>
    <w:rsid w:val="00646035"/>
    <w:rsid w:val="006475FB"/>
    <w:rsid w:val="006531B8"/>
    <w:rsid w:val="0065445F"/>
    <w:rsid w:val="00666ECA"/>
    <w:rsid w:val="0067061E"/>
    <w:rsid w:val="006745BB"/>
    <w:rsid w:val="00687D8F"/>
    <w:rsid w:val="00693240"/>
    <w:rsid w:val="006969C6"/>
    <w:rsid w:val="006A2637"/>
    <w:rsid w:val="006A621B"/>
    <w:rsid w:val="006A6706"/>
    <w:rsid w:val="006A7AB0"/>
    <w:rsid w:val="006B096C"/>
    <w:rsid w:val="006B6ACB"/>
    <w:rsid w:val="006C5D08"/>
    <w:rsid w:val="006D0A4B"/>
    <w:rsid w:val="006D71CD"/>
    <w:rsid w:val="006E00B4"/>
    <w:rsid w:val="006E2E97"/>
    <w:rsid w:val="006E63FD"/>
    <w:rsid w:val="006E7903"/>
    <w:rsid w:val="006E7B13"/>
    <w:rsid w:val="006F01E0"/>
    <w:rsid w:val="006F57B7"/>
    <w:rsid w:val="00706321"/>
    <w:rsid w:val="00714E1D"/>
    <w:rsid w:val="00715CC4"/>
    <w:rsid w:val="00716926"/>
    <w:rsid w:val="007222F4"/>
    <w:rsid w:val="00724A1D"/>
    <w:rsid w:val="007314C9"/>
    <w:rsid w:val="00731C0B"/>
    <w:rsid w:val="007326E9"/>
    <w:rsid w:val="0073437C"/>
    <w:rsid w:val="007435A3"/>
    <w:rsid w:val="00745E43"/>
    <w:rsid w:val="00750AB4"/>
    <w:rsid w:val="00753EAE"/>
    <w:rsid w:val="00754E64"/>
    <w:rsid w:val="00755278"/>
    <w:rsid w:val="007553FA"/>
    <w:rsid w:val="00762DCE"/>
    <w:rsid w:val="00763F46"/>
    <w:rsid w:val="007640D7"/>
    <w:rsid w:val="00764E34"/>
    <w:rsid w:val="00771B13"/>
    <w:rsid w:val="007728F8"/>
    <w:rsid w:val="00776CC5"/>
    <w:rsid w:val="00785C0F"/>
    <w:rsid w:val="0078666D"/>
    <w:rsid w:val="00791FC4"/>
    <w:rsid w:val="007A073C"/>
    <w:rsid w:val="007A0F1E"/>
    <w:rsid w:val="007A32C5"/>
    <w:rsid w:val="007A3788"/>
    <w:rsid w:val="007A4DB5"/>
    <w:rsid w:val="007A61E4"/>
    <w:rsid w:val="007A6DBE"/>
    <w:rsid w:val="007C18DB"/>
    <w:rsid w:val="007C5DC2"/>
    <w:rsid w:val="007D1591"/>
    <w:rsid w:val="007D5B4A"/>
    <w:rsid w:val="007E1B86"/>
    <w:rsid w:val="007E1CBA"/>
    <w:rsid w:val="007E7319"/>
    <w:rsid w:val="007F2A7B"/>
    <w:rsid w:val="007F4734"/>
    <w:rsid w:val="007F5479"/>
    <w:rsid w:val="007F68B5"/>
    <w:rsid w:val="00801694"/>
    <w:rsid w:val="00811610"/>
    <w:rsid w:val="008119F5"/>
    <w:rsid w:val="008208B6"/>
    <w:rsid w:val="00820EA5"/>
    <w:rsid w:val="00823C3B"/>
    <w:rsid w:val="008246CD"/>
    <w:rsid w:val="008360E5"/>
    <w:rsid w:val="00843532"/>
    <w:rsid w:val="0084391E"/>
    <w:rsid w:val="00847AD5"/>
    <w:rsid w:val="00850220"/>
    <w:rsid w:val="008538A5"/>
    <w:rsid w:val="00855B7C"/>
    <w:rsid w:val="00855C5D"/>
    <w:rsid w:val="00857271"/>
    <w:rsid w:val="008577FC"/>
    <w:rsid w:val="00864921"/>
    <w:rsid w:val="00865568"/>
    <w:rsid w:val="0086581E"/>
    <w:rsid w:val="00870376"/>
    <w:rsid w:val="00872544"/>
    <w:rsid w:val="00875360"/>
    <w:rsid w:val="00876A1F"/>
    <w:rsid w:val="00880303"/>
    <w:rsid w:val="00880F2C"/>
    <w:rsid w:val="0088316D"/>
    <w:rsid w:val="00892306"/>
    <w:rsid w:val="00893B92"/>
    <w:rsid w:val="00893C80"/>
    <w:rsid w:val="00895DAB"/>
    <w:rsid w:val="008A401D"/>
    <w:rsid w:val="008A6BE1"/>
    <w:rsid w:val="008B6B33"/>
    <w:rsid w:val="008C4F9B"/>
    <w:rsid w:val="008C5499"/>
    <w:rsid w:val="008C6D81"/>
    <w:rsid w:val="008D031F"/>
    <w:rsid w:val="008D1C91"/>
    <w:rsid w:val="008D2539"/>
    <w:rsid w:val="008D54FF"/>
    <w:rsid w:val="008E16F9"/>
    <w:rsid w:val="008E28DE"/>
    <w:rsid w:val="008E3BA4"/>
    <w:rsid w:val="008E4522"/>
    <w:rsid w:val="008E68E1"/>
    <w:rsid w:val="008F0298"/>
    <w:rsid w:val="008F5989"/>
    <w:rsid w:val="008F754C"/>
    <w:rsid w:val="008F7BD8"/>
    <w:rsid w:val="00902D9E"/>
    <w:rsid w:val="00920AC8"/>
    <w:rsid w:val="00920D5C"/>
    <w:rsid w:val="009217CE"/>
    <w:rsid w:val="009231E9"/>
    <w:rsid w:val="00923362"/>
    <w:rsid w:val="0092372C"/>
    <w:rsid w:val="00925C52"/>
    <w:rsid w:val="00930FF6"/>
    <w:rsid w:val="0093225E"/>
    <w:rsid w:val="009415CF"/>
    <w:rsid w:val="009427E2"/>
    <w:rsid w:val="00946BD4"/>
    <w:rsid w:val="00950042"/>
    <w:rsid w:val="00951584"/>
    <w:rsid w:val="00953B7D"/>
    <w:rsid w:val="009571A8"/>
    <w:rsid w:val="00957C39"/>
    <w:rsid w:val="009620E8"/>
    <w:rsid w:val="00962885"/>
    <w:rsid w:val="0097310C"/>
    <w:rsid w:val="0099237B"/>
    <w:rsid w:val="00993254"/>
    <w:rsid w:val="00995EB0"/>
    <w:rsid w:val="009976B2"/>
    <w:rsid w:val="009A3D69"/>
    <w:rsid w:val="009A4F26"/>
    <w:rsid w:val="009A53E6"/>
    <w:rsid w:val="009B20AC"/>
    <w:rsid w:val="009B297B"/>
    <w:rsid w:val="009B5DCC"/>
    <w:rsid w:val="009B75BD"/>
    <w:rsid w:val="009C018E"/>
    <w:rsid w:val="009C094B"/>
    <w:rsid w:val="009C2170"/>
    <w:rsid w:val="009C6FA5"/>
    <w:rsid w:val="009D2581"/>
    <w:rsid w:val="009D27CF"/>
    <w:rsid w:val="009D43EB"/>
    <w:rsid w:val="009D5EC0"/>
    <w:rsid w:val="009D6DDE"/>
    <w:rsid w:val="009E023A"/>
    <w:rsid w:val="009E02DA"/>
    <w:rsid w:val="009E458F"/>
    <w:rsid w:val="009E78B9"/>
    <w:rsid w:val="009F0EFB"/>
    <w:rsid w:val="009F71C1"/>
    <w:rsid w:val="00A00317"/>
    <w:rsid w:val="00A00AE3"/>
    <w:rsid w:val="00A05B92"/>
    <w:rsid w:val="00A0708A"/>
    <w:rsid w:val="00A07449"/>
    <w:rsid w:val="00A076EC"/>
    <w:rsid w:val="00A13F70"/>
    <w:rsid w:val="00A1795E"/>
    <w:rsid w:val="00A17A3E"/>
    <w:rsid w:val="00A17A74"/>
    <w:rsid w:val="00A2416F"/>
    <w:rsid w:val="00A243D7"/>
    <w:rsid w:val="00A31E83"/>
    <w:rsid w:val="00A322BB"/>
    <w:rsid w:val="00A35BCA"/>
    <w:rsid w:val="00A42AF4"/>
    <w:rsid w:val="00A43AAC"/>
    <w:rsid w:val="00A4410C"/>
    <w:rsid w:val="00A44578"/>
    <w:rsid w:val="00A446D3"/>
    <w:rsid w:val="00A53119"/>
    <w:rsid w:val="00A5650D"/>
    <w:rsid w:val="00A56A39"/>
    <w:rsid w:val="00A61267"/>
    <w:rsid w:val="00A712BD"/>
    <w:rsid w:val="00A7762E"/>
    <w:rsid w:val="00A80852"/>
    <w:rsid w:val="00A86645"/>
    <w:rsid w:val="00AA5F38"/>
    <w:rsid w:val="00AB5480"/>
    <w:rsid w:val="00AB7F6D"/>
    <w:rsid w:val="00AC2F25"/>
    <w:rsid w:val="00AC347C"/>
    <w:rsid w:val="00AC3E6B"/>
    <w:rsid w:val="00AC5213"/>
    <w:rsid w:val="00AD49A7"/>
    <w:rsid w:val="00AD563F"/>
    <w:rsid w:val="00AD74DC"/>
    <w:rsid w:val="00AE2EB6"/>
    <w:rsid w:val="00AE2F91"/>
    <w:rsid w:val="00AE3D79"/>
    <w:rsid w:val="00AE4467"/>
    <w:rsid w:val="00AE5C34"/>
    <w:rsid w:val="00AE7F1A"/>
    <w:rsid w:val="00AF2311"/>
    <w:rsid w:val="00AF601B"/>
    <w:rsid w:val="00AF7385"/>
    <w:rsid w:val="00B0471F"/>
    <w:rsid w:val="00B069F4"/>
    <w:rsid w:val="00B07A08"/>
    <w:rsid w:val="00B1603E"/>
    <w:rsid w:val="00B166E3"/>
    <w:rsid w:val="00B2036C"/>
    <w:rsid w:val="00B21890"/>
    <w:rsid w:val="00B2598F"/>
    <w:rsid w:val="00B41D56"/>
    <w:rsid w:val="00B43C0E"/>
    <w:rsid w:val="00B43F44"/>
    <w:rsid w:val="00B47847"/>
    <w:rsid w:val="00B5595D"/>
    <w:rsid w:val="00B60DFC"/>
    <w:rsid w:val="00B7628C"/>
    <w:rsid w:val="00B81AA8"/>
    <w:rsid w:val="00B832CE"/>
    <w:rsid w:val="00B838AD"/>
    <w:rsid w:val="00B8727C"/>
    <w:rsid w:val="00B877B1"/>
    <w:rsid w:val="00B9367C"/>
    <w:rsid w:val="00B954CA"/>
    <w:rsid w:val="00BA0487"/>
    <w:rsid w:val="00BA1AD2"/>
    <w:rsid w:val="00BA2B0D"/>
    <w:rsid w:val="00BA78AE"/>
    <w:rsid w:val="00BB206F"/>
    <w:rsid w:val="00BB4EAB"/>
    <w:rsid w:val="00BB578B"/>
    <w:rsid w:val="00BB7D6A"/>
    <w:rsid w:val="00BC2522"/>
    <w:rsid w:val="00BC3EBE"/>
    <w:rsid w:val="00BC6B08"/>
    <w:rsid w:val="00BD1289"/>
    <w:rsid w:val="00BD1951"/>
    <w:rsid w:val="00BD2280"/>
    <w:rsid w:val="00BD285F"/>
    <w:rsid w:val="00BD4EC9"/>
    <w:rsid w:val="00BE269A"/>
    <w:rsid w:val="00BF58C6"/>
    <w:rsid w:val="00BF6F32"/>
    <w:rsid w:val="00BF7584"/>
    <w:rsid w:val="00C011DE"/>
    <w:rsid w:val="00C02BA2"/>
    <w:rsid w:val="00C03415"/>
    <w:rsid w:val="00C03E22"/>
    <w:rsid w:val="00C11901"/>
    <w:rsid w:val="00C22425"/>
    <w:rsid w:val="00C31423"/>
    <w:rsid w:val="00C506A1"/>
    <w:rsid w:val="00C51469"/>
    <w:rsid w:val="00C549C5"/>
    <w:rsid w:val="00C56C26"/>
    <w:rsid w:val="00C61123"/>
    <w:rsid w:val="00C64479"/>
    <w:rsid w:val="00C648D6"/>
    <w:rsid w:val="00C707A4"/>
    <w:rsid w:val="00C723E2"/>
    <w:rsid w:val="00C72B2F"/>
    <w:rsid w:val="00C734F1"/>
    <w:rsid w:val="00C7742F"/>
    <w:rsid w:val="00C84615"/>
    <w:rsid w:val="00C850DD"/>
    <w:rsid w:val="00C85A75"/>
    <w:rsid w:val="00C876B2"/>
    <w:rsid w:val="00C907C2"/>
    <w:rsid w:val="00C940DC"/>
    <w:rsid w:val="00C9708F"/>
    <w:rsid w:val="00CA07D5"/>
    <w:rsid w:val="00CA11C2"/>
    <w:rsid w:val="00CA3054"/>
    <w:rsid w:val="00CA4EF6"/>
    <w:rsid w:val="00CA79F0"/>
    <w:rsid w:val="00CB24E2"/>
    <w:rsid w:val="00CB3D52"/>
    <w:rsid w:val="00CB5974"/>
    <w:rsid w:val="00CC064F"/>
    <w:rsid w:val="00CC29E1"/>
    <w:rsid w:val="00CC4569"/>
    <w:rsid w:val="00CC64F1"/>
    <w:rsid w:val="00CC7A86"/>
    <w:rsid w:val="00CD1FE1"/>
    <w:rsid w:val="00CD7DA6"/>
    <w:rsid w:val="00CE17A2"/>
    <w:rsid w:val="00CE307F"/>
    <w:rsid w:val="00CE577C"/>
    <w:rsid w:val="00CF3BB1"/>
    <w:rsid w:val="00D04F77"/>
    <w:rsid w:val="00D141BF"/>
    <w:rsid w:val="00D145D2"/>
    <w:rsid w:val="00D15E84"/>
    <w:rsid w:val="00D261C8"/>
    <w:rsid w:val="00D26884"/>
    <w:rsid w:val="00D30572"/>
    <w:rsid w:val="00D32369"/>
    <w:rsid w:val="00D327F9"/>
    <w:rsid w:val="00D3630D"/>
    <w:rsid w:val="00D36441"/>
    <w:rsid w:val="00D3669F"/>
    <w:rsid w:val="00D40EF5"/>
    <w:rsid w:val="00D42E7F"/>
    <w:rsid w:val="00D43815"/>
    <w:rsid w:val="00D44C6D"/>
    <w:rsid w:val="00D55604"/>
    <w:rsid w:val="00D5613D"/>
    <w:rsid w:val="00D70950"/>
    <w:rsid w:val="00D72A7C"/>
    <w:rsid w:val="00D76103"/>
    <w:rsid w:val="00D864B5"/>
    <w:rsid w:val="00D9346C"/>
    <w:rsid w:val="00D93D20"/>
    <w:rsid w:val="00D9778D"/>
    <w:rsid w:val="00DA2978"/>
    <w:rsid w:val="00DA7155"/>
    <w:rsid w:val="00DB2289"/>
    <w:rsid w:val="00DB3E55"/>
    <w:rsid w:val="00DC1A8F"/>
    <w:rsid w:val="00DC1BB7"/>
    <w:rsid w:val="00DC69C0"/>
    <w:rsid w:val="00DD0E0F"/>
    <w:rsid w:val="00DD3BBD"/>
    <w:rsid w:val="00DD5434"/>
    <w:rsid w:val="00DE2A5A"/>
    <w:rsid w:val="00DE74A7"/>
    <w:rsid w:val="00DE7548"/>
    <w:rsid w:val="00DF05D6"/>
    <w:rsid w:val="00DF16D6"/>
    <w:rsid w:val="00DF1806"/>
    <w:rsid w:val="00DF7D61"/>
    <w:rsid w:val="00E00D67"/>
    <w:rsid w:val="00E0122A"/>
    <w:rsid w:val="00E0758C"/>
    <w:rsid w:val="00E11E1E"/>
    <w:rsid w:val="00E123B1"/>
    <w:rsid w:val="00E12DCB"/>
    <w:rsid w:val="00E14AA3"/>
    <w:rsid w:val="00E21299"/>
    <w:rsid w:val="00E26D85"/>
    <w:rsid w:val="00E30EE3"/>
    <w:rsid w:val="00E36CCA"/>
    <w:rsid w:val="00E3768D"/>
    <w:rsid w:val="00E51FAA"/>
    <w:rsid w:val="00E53443"/>
    <w:rsid w:val="00E53533"/>
    <w:rsid w:val="00E53C00"/>
    <w:rsid w:val="00E56B61"/>
    <w:rsid w:val="00E6384E"/>
    <w:rsid w:val="00E63A4B"/>
    <w:rsid w:val="00E65206"/>
    <w:rsid w:val="00E73623"/>
    <w:rsid w:val="00E82E9D"/>
    <w:rsid w:val="00E8372A"/>
    <w:rsid w:val="00E84DBD"/>
    <w:rsid w:val="00E85801"/>
    <w:rsid w:val="00E94CAB"/>
    <w:rsid w:val="00E94E22"/>
    <w:rsid w:val="00EA3558"/>
    <w:rsid w:val="00EA3A7A"/>
    <w:rsid w:val="00EA5E6A"/>
    <w:rsid w:val="00EA64FB"/>
    <w:rsid w:val="00EA7CFD"/>
    <w:rsid w:val="00EB5446"/>
    <w:rsid w:val="00EC2008"/>
    <w:rsid w:val="00EC4CAE"/>
    <w:rsid w:val="00EC5CEF"/>
    <w:rsid w:val="00ED6190"/>
    <w:rsid w:val="00ED6B2D"/>
    <w:rsid w:val="00EE5287"/>
    <w:rsid w:val="00EF4630"/>
    <w:rsid w:val="00EF5FF2"/>
    <w:rsid w:val="00F02151"/>
    <w:rsid w:val="00F02E9D"/>
    <w:rsid w:val="00F07A39"/>
    <w:rsid w:val="00F10CC6"/>
    <w:rsid w:val="00F12F44"/>
    <w:rsid w:val="00F21001"/>
    <w:rsid w:val="00F2687E"/>
    <w:rsid w:val="00F27CF9"/>
    <w:rsid w:val="00F300FE"/>
    <w:rsid w:val="00F34D1B"/>
    <w:rsid w:val="00F43972"/>
    <w:rsid w:val="00F4461E"/>
    <w:rsid w:val="00F534C6"/>
    <w:rsid w:val="00F55293"/>
    <w:rsid w:val="00F558D2"/>
    <w:rsid w:val="00F653CF"/>
    <w:rsid w:val="00F66890"/>
    <w:rsid w:val="00F7436A"/>
    <w:rsid w:val="00F83BCD"/>
    <w:rsid w:val="00F85D1B"/>
    <w:rsid w:val="00F9054F"/>
    <w:rsid w:val="00F92A9B"/>
    <w:rsid w:val="00F93057"/>
    <w:rsid w:val="00FA2D34"/>
    <w:rsid w:val="00FA7619"/>
    <w:rsid w:val="00FB2838"/>
    <w:rsid w:val="00FB79DF"/>
    <w:rsid w:val="00FC2851"/>
    <w:rsid w:val="00FD468A"/>
    <w:rsid w:val="00FD5B33"/>
    <w:rsid w:val="00FE05B3"/>
    <w:rsid w:val="00FE264C"/>
    <w:rsid w:val="00FE46BD"/>
    <w:rsid w:val="00FE7334"/>
    <w:rsid w:val="00FF011B"/>
    <w:rsid w:val="00FF09E4"/>
    <w:rsid w:val="00FF0A4C"/>
    <w:rsid w:val="00FF209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docId w15:val="{E23A8344-37DF-45C9-B2AE-800412D9E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09CF"/>
    <w:pPr>
      <w:spacing w:after="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0758C"/>
    <w:rPr>
      <w:b/>
      <w:bCs/>
    </w:rPr>
  </w:style>
  <w:style w:type="paragraph" w:styleId="ListParagraph">
    <w:name w:val="List Paragraph"/>
    <w:basedOn w:val="Normal"/>
    <w:uiPriority w:val="34"/>
    <w:qFormat/>
    <w:rsid w:val="00E0758C"/>
    <w:pPr>
      <w:ind w:left="720"/>
      <w:contextualSpacing/>
    </w:pPr>
  </w:style>
  <w:style w:type="table" w:styleId="TableGrid">
    <w:name w:val="Table Grid"/>
    <w:basedOn w:val="TableNormal"/>
    <w:rsid w:val="00E07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2D2C10"/>
    <w:pPr>
      <w:tabs>
        <w:tab w:val="center" w:pos="4536"/>
        <w:tab w:val="right" w:pos="9072"/>
      </w:tabs>
      <w:spacing w:line="240" w:lineRule="auto"/>
    </w:pPr>
  </w:style>
  <w:style w:type="character" w:customStyle="1" w:styleId="HeaderChar">
    <w:name w:val="Header Char"/>
    <w:basedOn w:val="DefaultParagraphFont"/>
    <w:link w:val="Header"/>
    <w:uiPriority w:val="99"/>
    <w:rsid w:val="002D2C10"/>
    <w:rPr>
      <w:rFonts w:ascii="Calibri" w:eastAsia="Calibri" w:hAnsi="Calibri" w:cs="Times New Roman"/>
    </w:rPr>
  </w:style>
  <w:style w:type="paragraph" w:styleId="Footer">
    <w:name w:val="footer"/>
    <w:basedOn w:val="Normal"/>
    <w:link w:val="FooterChar"/>
    <w:unhideWhenUsed/>
    <w:rsid w:val="002D2C10"/>
    <w:pPr>
      <w:tabs>
        <w:tab w:val="center" w:pos="4536"/>
        <w:tab w:val="right" w:pos="9072"/>
      </w:tabs>
      <w:spacing w:line="240" w:lineRule="auto"/>
    </w:pPr>
  </w:style>
  <w:style w:type="character" w:customStyle="1" w:styleId="FooterChar">
    <w:name w:val="Footer Char"/>
    <w:basedOn w:val="DefaultParagraphFont"/>
    <w:link w:val="Footer"/>
    <w:uiPriority w:val="99"/>
    <w:rsid w:val="002D2C10"/>
    <w:rPr>
      <w:rFonts w:ascii="Calibri" w:eastAsia="Calibri" w:hAnsi="Calibri" w:cs="Times New Roman"/>
    </w:rPr>
  </w:style>
  <w:style w:type="paragraph" w:styleId="BalloonText">
    <w:name w:val="Balloon Text"/>
    <w:basedOn w:val="Normal"/>
    <w:link w:val="BalloonTextChar"/>
    <w:uiPriority w:val="99"/>
    <w:semiHidden/>
    <w:unhideWhenUsed/>
    <w:rsid w:val="002D2C1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2C10"/>
    <w:rPr>
      <w:rFonts w:ascii="Tahoma" w:eastAsia="Calibri" w:hAnsi="Tahoma" w:cs="Tahoma"/>
      <w:sz w:val="16"/>
      <w:szCs w:val="16"/>
    </w:rPr>
  </w:style>
  <w:style w:type="character" w:styleId="PageNumber">
    <w:name w:val="page number"/>
    <w:basedOn w:val="DefaultParagraphFont"/>
    <w:rsid w:val="006A2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93M~2\AppData\Local\Temp\~ccD2BE.tmp"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~ccD2BE.tmp</Template>
  <TotalTime>0</TotalTime>
  <Pages>1</Pages>
  <Words>194</Words>
  <Characters>1167</Characters>
  <Application>Microsoft Office Word</Application>
  <DocSecurity>0</DocSecurity>
  <Lines>32</Lines>
  <Paragraphs>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WEEE_sl</vt:lpstr>
      <vt:lpstr/>
    </vt:vector>
  </TitlesOfParts>
  <Manager/>
  <Company>Boule Medical AB</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WEEE_sl</dc:title>
  <dc:subject/>
  <dc:creator>Anna Hallgren</dc:creator>
  <cp:keywords/>
  <dc:description/>
  <cp:lastModifiedBy>Anna Hallgren</cp:lastModifiedBy>
  <cp:revision>2</cp:revision>
  <cp:lastPrinted>2013-12-12T09:09:00Z</cp:lastPrinted>
  <dcterms:created xsi:type="dcterms:W3CDTF">2019-01-08T08:19:00Z</dcterms:created>
  <dcterms:modified xsi:type="dcterms:W3CDTF">2019-01-08T08:19:00Z</dcterms:modified>
  <cp:category>Regulatory/Quality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No">
    <vt:lpwstr>25355-3</vt:lpwstr>
  </property>
  <property fmtid="{D5CDD505-2E9C-101B-9397-08002B2CF9AE}" pid="3" name="CTitle">
    <vt:lpwstr>WEEE_sl</vt:lpwstr>
  </property>
  <property fmtid="{D5CDD505-2E9C-101B-9397-08002B2CF9AE}" pid="4" name="CCategory">
    <vt:lpwstr>Regulatory/Quality document</vt:lpwstr>
  </property>
  <property fmtid="{D5CDD505-2E9C-101B-9397-08002B2CF9AE}" pid="5" name="RegNo">
    <vt:lpwstr>25355</vt:lpwstr>
  </property>
  <property fmtid="{D5CDD505-2E9C-101B-9397-08002B2CF9AE}" pid="6" name="Issue">
    <vt:lpwstr>3</vt:lpwstr>
  </property>
  <property fmtid="{D5CDD505-2E9C-101B-9397-08002B2CF9AE}" pid="7" name="DocNo">
    <vt:lpwstr>25355-3</vt:lpwstr>
  </property>
  <property fmtid="{D5CDD505-2E9C-101B-9397-08002B2CF9AE}" pid="8" name="Phase">
    <vt:lpwstr>Aktivt</vt:lpwstr>
  </property>
  <property fmtid="{D5CDD505-2E9C-101B-9397-08002B2CF9AE}" pid="9" name="Folder">
    <vt:lpwstr>Boule</vt:lpwstr>
  </property>
  <property fmtid="{D5CDD505-2E9C-101B-9397-08002B2CF9AE}" pid="10" name="EstablishedDate">
    <vt:lpwstr>2018-11-27</vt:lpwstr>
  </property>
  <property fmtid="{D5CDD505-2E9C-101B-9397-08002B2CF9AE}" pid="11" name="EstablishedBy">
    <vt:lpwstr>Anna Hallgren</vt:lpwstr>
  </property>
  <property fmtid="{D5CDD505-2E9C-101B-9397-08002B2CF9AE}" pid="12" name="EstablishedByOU">
    <vt:lpwstr>Utveckling</vt:lpwstr>
  </property>
  <property fmtid="{D5CDD505-2E9C-101B-9397-08002B2CF9AE}" pid="13" name="EstablishedByTitle">
    <vt:lpwstr>U</vt:lpwstr>
  </property>
  <property fmtid="{D5CDD505-2E9C-101B-9397-08002B2CF9AE}" pid="14" name="EstablishedByPositionCode">
    <vt:lpwstr>Teknisk skribent</vt:lpwstr>
  </property>
  <property fmtid="{D5CDD505-2E9C-101B-9397-08002B2CF9AE}" pid="15" name="Owner">
    <vt:lpwstr>Anna Hallgren</vt:lpwstr>
  </property>
  <property fmtid="{D5CDD505-2E9C-101B-9397-08002B2CF9AE}" pid="16" name="OwnerOU">
    <vt:lpwstr>Utveckling</vt:lpwstr>
  </property>
  <property fmtid="{D5CDD505-2E9C-101B-9397-08002B2CF9AE}" pid="17" name="OwnerTitle">
    <vt:lpwstr>U</vt:lpwstr>
  </property>
  <property fmtid="{D5CDD505-2E9C-101B-9397-08002B2CF9AE}" pid="18" name="OwnerPositionCode">
    <vt:lpwstr>Teknisk skribent</vt:lpwstr>
  </property>
  <property fmtid="{D5CDD505-2E9C-101B-9397-08002B2CF9AE}" pid="19" name="ReviewedDate">
    <vt:lpwstr/>
  </property>
  <property fmtid="{D5CDD505-2E9C-101B-9397-08002B2CF9AE}" pid="20" name="ReviewedBy">
    <vt:lpwstr/>
  </property>
  <property fmtid="{D5CDD505-2E9C-101B-9397-08002B2CF9AE}" pid="21" name="ReviewedByOU">
    <vt:lpwstr/>
  </property>
  <property fmtid="{D5CDD505-2E9C-101B-9397-08002B2CF9AE}" pid="22" name="ReviewedByTitle">
    <vt:lpwstr/>
  </property>
  <property fmtid="{D5CDD505-2E9C-101B-9397-08002B2CF9AE}" pid="23" name="ReviewedByPositionCode">
    <vt:lpwstr/>
  </property>
  <property fmtid="{D5CDD505-2E9C-101B-9397-08002B2CF9AE}" pid="24" name="ApprovedDate">
    <vt:lpwstr>2019-01-07</vt:lpwstr>
  </property>
  <property fmtid="{D5CDD505-2E9C-101B-9397-08002B2CF9AE}" pid="25" name="ApprovedBy">
    <vt:lpwstr>Fredrik Ekdahl</vt:lpwstr>
  </property>
  <property fmtid="{D5CDD505-2E9C-101B-9397-08002B2CF9AE}" pid="26" name="ApprovedByOU">
    <vt:lpwstr>Utveckling</vt:lpwstr>
  </property>
  <property fmtid="{D5CDD505-2E9C-101B-9397-08002B2CF9AE}" pid="27" name="ApprovedByTitle">
    <vt:lpwstr>U-Ledn</vt:lpwstr>
  </property>
  <property fmtid="{D5CDD505-2E9C-101B-9397-08002B2CF9AE}" pid="28" name="ApprovedByPositionCode">
    <vt:lpwstr/>
  </property>
  <property fmtid="{D5CDD505-2E9C-101B-9397-08002B2CF9AE}" pid="29" name="ValidFrom">
    <vt:lpwstr>2019-01-08</vt:lpwstr>
  </property>
  <property fmtid="{D5CDD505-2E9C-101B-9397-08002B2CF9AE}" pid="30" name="ValidUntil">
    <vt:lpwstr/>
  </property>
  <property fmtid="{D5CDD505-2E9C-101B-9397-08002B2CF9AE}" pid="31" name="DistributionMessage">
    <vt:lpwstr/>
  </property>
</Properties>
</file>